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0256C" w14:textId="77777777" w:rsidR="00180FC3" w:rsidRDefault="00180FC3">
      <w:pPr>
        <w:rPr>
          <w:rFonts w:ascii="Times New Roman" w:hAnsi="Times New Roman" w:cs="Times New Roman"/>
          <w:b/>
          <w:sz w:val="32"/>
        </w:rPr>
      </w:pPr>
    </w:p>
    <w:p w14:paraId="18884E51" w14:textId="77777777" w:rsidR="007906A4" w:rsidRDefault="00934CF3" w:rsidP="007906A4">
      <w:pPr>
        <w:autoSpaceDE w:val="0"/>
        <w:autoSpaceDN w:val="0"/>
        <w:adjustRightInd w:val="0"/>
        <w:rPr>
          <w:rFonts w:ascii="Times New Roman" w:hAnsi="Times New Roman" w:cs="Times New Roman"/>
          <w:sz w:val="32"/>
        </w:rPr>
      </w:pPr>
      <w:r>
        <w:rPr>
          <w:rFonts w:ascii="Times New Roman" w:hAnsi="Times New Roman" w:cs="Times New Roman"/>
          <w:sz w:val="32"/>
        </w:rPr>
        <w:t>Stavba</w:t>
      </w:r>
      <w:r w:rsidR="00180FC3">
        <w:rPr>
          <w:rFonts w:ascii="Times New Roman" w:hAnsi="Times New Roman" w:cs="Times New Roman"/>
          <w:sz w:val="32"/>
        </w:rPr>
        <w:t>:</w:t>
      </w:r>
      <w:r w:rsidR="00AB2530">
        <w:rPr>
          <w:rFonts w:ascii="Times New Roman" w:hAnsi="Times New Roman" w:cs="Times New Roman"/>
          <w:sz w:val="32"/>
        </w:rPr>
        <w:t xml:space="preserve"> </w:t>
      </w:r>
    </w:p>
    <w:p w14:paraId="00B40FE2" w14:textId="2FFBF0E6" w:rsidR="00B7327A" w:rsidRDefault="00B7327A" w:rsidP="00B7327A">
      <w:pPr>
        <w:autoSpaceDE w:val="0"/>
        <w:autoSpaceDN w:val="0"/>
        <w:adjustRightInd w:val="0"/>
        <w:spacing w:after="240"/>
        <w:jc w:val="both"/>
        <w:rPr>
          <w:rFonts w:ascii="Times New Roman" w:hAnsi="Times New Roman" w:cs="Times New Roman"/>
          <w:b/>
          <w:sz w:val="32"/>
        </w:rPr>
      </w:pPr>
      <w:r w:rsidRPr="00B7327A">
        <w:rPr>
          <w:rFonts w:ascii="Times New Roman" w:hAnsi="Times New Roman" w:cs="Times New Roman"/>
          <w:b/>
          <w:sz w:val="32"/>
        </w:rPr>
        <w:t xml:space="preserve">MULTIFUNKČNÍ HŘIŠTĚ S ATLETICKÝM OVÁLEM A DOSKOČIŠTĚM PŘI ZŠ KRESTOVA </w:t>
      </w:r>
      <w:proofErr w:type="gramStart"/>
      <w:r w:rsidRPr="00B7327A">
        <w:rPr>
          <w:rFonts w:ascii="Times New Roman" w:hAnsi="Times New Roman" w:cs="Times New Roman"/>
          <w:b/>
          <w:sz w:val="32"/>
        </w:rPr>
        <w:t>36A</w:t>
      </w:r>
      <w:proofErr w:type="gramEnd"/>
      <w:r w:rsidRPr="00B7327A">
        <w:rPr>
          <w:rFonts w:ascii="Times New Roman" w:hAnsi="Times New Roman" w:cs="Times New Roman"/>
          <w:b/>
          <w:sz w:val="32"/>
        </w:rPr>
        <w:t xml:space="preserve">, OSTRAVA </w:t>
      </w:r>
      <w:r>
        <w:rPr>
          <w:rFonts w:ascii="Times New Roman" w:hAnsi="Times New Roman" w:cs="Times New Roman"/>
          <w:b/>
          <w:sz w:val="32"/>
        </w:rPr>
        <w:t>–</w:t>
      </w:r>
      <w:r w:rsidRPr="00B7327A">
        <w:rPr>
          <w:rFonts w:ascii="Times New Roman" w:hAnsi="Times New Roman" w:cs="Times New Roman"/>
          <w:b/>
          <w:sz w:val="32"/>
        </w:rPr>
        <w:t xml:space="preserve"> HRABŮVKA</w:t>
      </w:r>
    </w:p>
    <w:p w14:paraId="3DA7DCA5" w14:textId="48AF1B38" w:rsidR="007906A4" w:rsidRDefault="00934CF3" w:rsidP="007906A4">
      <w:pPr>
        <w:autoSpaceDE w:val="0"/>
        <w:autoSpaceDN w:val="0"/>
        <w:adjustRightInd w:val="0"/>
        <w:spacing w:after="240"/>
        <w:rPr>
          <w:rFonts w:ascii="Times New Roman" w:hAnsi="Times New Roman" w:cs="Times New Roman"/>
          <w:b/>
          <w:sz w:val="32"/>
        </w:rPr>
      </w:pPr>
      <w:r>
        <w:rPr>
          <w:rFonts w:ascii="Times New Roman" w:hAnsi="Times New Roman" w:cs="Times New Roman"/>
          <w:sz w:val="32"/>
        </w:rPr>
        <w:t>Adresa</w:t>
      </w:r>
      <w:r w:rsidR="00180FC3" w:rsidRPr="00180FC3">
        <w:rPr>
          <w:rFonts w:ascii="Times New Roman" w:hAnsi="Times New Roman" w:cs="Times New Roman"/>
          <w:sz w:val="32"/>
        </w:rPr>
        <w:t>:</w:t>
      </w:r>
      <w:r w:rsidR="00AB2530">
        <w:rPr>
          <w:rFonts w:ascii="Times New Roman" w:hAnsi="Times New Roman" w:cs="Times New Roman"/>
          <w:b/>
          <w:sz w:val="32"/>
        </w:rPr>
        <w:t xml:space="preserve"> </w:t>
      </w:r>
    </w:p>
    <w:p w14:paraId="6BC87F8E" w14:textId="31F579B4" w:rsidR="00180FC3" w:rsidRPr="0065773F" w:rsidRDefault="00353AED" w:rsidP="0065773F">
      <w:pPr>
        <w:jc w:val="both"/>
        <w:rPr>
          <w:rFonts w:ascii="Times New Roman" w:hAnsi="Times New Roman" w:cs="Times New Roman"/>
          <w:b/>
          <w:sz w:val="32"/>
          <w:szCs w:val="32"/>
        </w:rPr>
      </w:pPr>
      <w:proofErr w:type="spellStart"/>
      <w:r w:rsidRPr="0065773F">
        <w:rPr>
          <w:rFonts w:ascii="Times New Roman" w:hAnsi="Times New Roman" w:cs="Times New Roman"/>
          <w:b/>
          <w:sz w:val="32"/>
          <w:szCs w:val="32"/>
        </w:rPr>
        <w:t>Parc.č</w:t>
      </w:r>
      <w:proofErr w:type="spellEnd"/>
      <w:r w:rsidRPr="0065773F">
        <w:rPr>
          <w:rFonts w:ascii="Times New Roman" w:hAnsi="Times New Roman" w:cs="Times New Roman"/>
          <w:b/>
          <w:sz w:val="32"/>
          <w:szCs w:val="32"/>
        </w:rPr>
        <w:t xml:space="preserve">. </w:t>
      </w:r>
      <w:r w:rsidR="00B7327A">
        <w:rPr>
          <w:rFonts w:ascii="Times New Roman" w:hAnsi="Times New Roman" w:cs="Times New Roman"/>
          <w:b/>
          <w:sz w:val="32"/>
          <w:szCs w:val="32"/>
        </w:rPr>
        <w:t>434/19</w:t>
      </w:r>
      <w:r w:rsidR="000E0B32" w:rsidRPr="0065773F">
        <w:rPr>
          <w:rFonts w:ascii="Times New Roman" w:hAnsi="Times New Roman" w:cs="Times New Roman"/>
          <w:b/>
          <w:sz w:val="32"/>
          <w:szCs w:val="32"/>
        </w:rPr>
        <w:t xml:space="preserve">, </w:t>
      </w:r>
      <w:proofErr w:type="spellStart"/>
      <w:r w:rsidRPr="0065773F">
        <w:rPr>
          <w:rFonts w:ascii="Times New Roman" w:hAnsi="Times New Roman" w:cs="Times New Roman"/>
          <w:b/>
          <w:sz w:val="32"/>
          <w:szCs w:val="32"/>
        </w:rPr>
        <w:t>k.ú</w:t>
      </w:r>
      <w:proofErr w:type="spellEnd"/>
      <w:r w:rsidRPr="0065773F">
        <w:rPr>
          <w:rFonts w:ascii="Times New Roman" w:hAnsi="Times New Roman" w:cs="Times New Roman"/>
          <w:b/>
          <w:sz w:val="32"/>
          <w:szCs w:val="32"/>
        </w:rPr>
        <w:t xml:space="preserve">. </w:t>
      </w:r>
      <w:r w:rsidR="00B7327A">
        <w:rPr>
          <w:rFonts w:ascii="Times New Roman" w:hAnsi="Times New Roman" w:cs="Times New Roman"/>
          <w:b/>
          <w:sz w:val="32"/>
          <w:szCs w:val="32"/>
        </w:rPr>
        <w:t>Hrabůvka</w:t>
      </w:r>
    </w:p>
    <w:p w14:paraId="05D24DB8" w14:textId="77777777" w:rsidR="00180FC3" w:rsidRDefault="00180FC3" w:rsidP="00180FC3">
      <w:pPr>
        <w:jc w:val="both"/>
        <w:rPr>
          <w:rFonts w:ascii="Times New Roman" w:hAnsi="Times New Roman" w:cs="Times New Roman"/>
          <w:b/>
          <w:sz w:val="32"/>
        </w:rPr>
      </w:pPr>
    </w:p>
    <w:p w14:paraId="6FFC4B4E" w14:textId="77777777" w:rsidR="0065773F" w:rsidRDefault="0065773F" w:rsidP="00180FC3">
      <w:pPr>
        <w:jc w:val="both"/>
        <w:rPr>
          <w:rFonts w:ascii="Times New Roman" w:hAnsi="Times New Roman" w:cs="Times New Roman"/>
          <w:b/>
          <w:sz w:val="32"/>
        </w:rPr>
      </w:pPr>
    </w:p>
    <w:p w14:paraId="3CE1E9C5" w14:textId="77777777" w:rsidR="0065773F" w:rsidRDefault="0065773F" w:rsidP="00180FC3">
      <w:pPr>
        <w:jc w:val="both"/>
        <w:rPr>
          <w:rFonts w:ascii="Times New Roman" w:hAnsi="Times New Roman" w:cs="Times New Roman"/>
          <w:b/>
          <w:sz w:val="32"/>
        </w:rPr>
      </w:pPr>
    </w:p>
    <w:p w14:paraId="41D1FCEA" w14:textId="77777777" w:rsidR="00180FC3" w:rsidRPr="00180FC3" w:rsidRDefault="00180FC3" w:rsidP="00180FC3">
      <w:pPr>
        <w:jc w:val="center"/>
        <w:rPr>
          <w:rFonts w:ascii="Times New Roman" w:hAnsi="Times New Roman" w:cs="Times New Roman"/>
          <w:b/>
          <w:sz w:val="44"/>
          <w:szCs w:val="44"/>
        </w:rPr>
      </w:pPr>
      <w:r w:rsidRPr="00180FC3">
        <w:rPr>
          <w:rFonts w:ascii="Times New Roman" w:hAnsi="Times New Roman" w:cs="Times New Roman"/>
          <w:b/>
          <w:sz w:val="44"/>
          <w:szCs w:val="44"/>
        </w:rPr>
        <w:t>Plán bezpečnosti a ochrany zdraví při práci</w:t>
      </w:r>
      <w:r w:rsidR="00AB2530">
        <w:rPr>
          <w:rFonts w:ascii="Times New Roman" w:hAnsi="Times New Roman" w:cs="Times New Roman"/>
          <w:b/>
          <w:sz w:val="44"/>
          <w:szCs w:val="44"/>
        </w:rPr>
        <w:t xml:space="preserve">          </w:t>
      </w:r>
      <w:r w:rsidRPr="00180FC3">
        <w:rPr>
          <w:rFonts w:ascii="Times New Roman" w:hAnsi="Times New Roman" w:cs="Times New Roman"/>
          <w:b/>
          <w:sz w:val="44"/>
          <w:szCs w:val="44"/>
        </w:rPr>
        <w:t xml:space="preserve"> na staveništi</w:t>
      </w:r>
    </w:p>
    <w:p w14:paraId="2FE06863" w14:textId="77777777" w:rsidR="00180FC3" w:rsidRPr="00180FC3" w:rsidRDefault="00180FC3" w:rsidP="00180FC3">
      <w:pPr>
        <w:jc w:val="both"/>
        <w:rPr>
          <w:rFonts w:ascii="Times New Roman" w:hAnsi="Times New Roman" w:cs="Times New Roman"/>
          <w:b/>
          <w:sz w:val="40"/>
          <w:szCs w:val="40"/>
        </w:rPr>
      </w:pPr>
    </w:p>
    <w:p w14:paraId="4F116D77" w14:textId="77777777" w:rsidR="00934CF3" w:rsidRDefault="00934CF3" w:rsidP="00180FC3">
      <w:pPr>
        <w:jc w:val="both"/>
        <w:rPr>
          <w:rFonts w:ascii="Times New Roman" w:hAnsi="Times New Roman" w:cs="Times New Roman"/>
          <w:sz w:val="32"/>
        </w:rPr>
      </w:pPr>
    </w:p>
    <w:p w14:paraId="6AA13D5A" w14:textId="77777777" w:rsidR="0065773F" w:rsidRDefault="0065773F" w:rsidP="00180FC3">
      <w:pPr>
        <w:jc w:val="both"/>
        <w:rPr>
          <w:rFonts w:ascii="Times New Roman" w:hAnsi="Times New Roman" w:cs="Times New Roman"/>
          <w:sz w:val="32"/>
        </w:rPr>
      </w:pPr>
    </w:p>
    <w:p w14:paraId="46BB9EB4" w14:textId="77777777" w:rsidR="0065773F" w:rsidRDefault="0065773F" w:rsidP="00180FC3">
      <w:pPr>
        <w:jc w:val="both"/>
        <w:rPr>
          <w:rFonts w:ascii="Times New Roman" w:hAnsi="Times New Roman" w:cs="Times New Roman"/>
          <w:sz w:val="32"/>
        </w:rPr>
      </w:pPr>
    </w:p>
    <w:p w14:paraId="26C446A5" w14:textId="77777777" w:rsidR="00180FC3" w:rsidRDefault="00180FC3" w:rsidP="00180FC3">
      <w:pPr>
        <w:jc w:val="both"/>
        <w:rPr>
          <w:rFonts w:ascii="Times New Roman" w:hAnsi="Times New Roman" w:cs="Times New Roman"/>
          <w:sz w:val="32"/>
        </w:rPr>
      </w:pPr>
    </w:p>
    <w:p w14:paraId="52D6E6F5" w14:textId="77777777" w:rsidR="00180FC3" w:rsidRDefault="00180FC3" w:rsidP="00180FC3">
      <w:pPr>
        <w:jc w:val="both"/>
        <w:rPr>
          <w:rFonts w:ascii="Times New Roman" w:hAnsi="Times New Roman" w:cs="Times New Roman"/>
          <w:sz w:val="32"/>
        </w:rPr>
      </w:pPr>
    </w:p>
    <w:p w14:paraId="196715A1" w14:textId="77777777" w:rsidR="00180FC3" w:rsidRDefault="00180FC3" w:rsidP="00180FC3">
      <w:pPr>
        <w:jc w:val="both"/>
        <w:rPr>
          <w:rFonts w:ascii="Times New Roman" w:hAnsi="Times New Roman" w:cs="Times New Roman"/>
          <w:sz w:val="32"/>
        </w:rPr>
      </w:pPr>
    </w:p>
    <w:p w14:paraId="22B5860D" w14:textId="77777777" w:rsidR="00BB06D6" w:rsidRDefault="00BB06D6" w:rsidP="00180FC3">
      <w:pPr>
        <w:jc w:val="both"/>
        <w:rPr>
          <w:rFonts w:ascii="Times New Roman" w:hAnsi="Times New Roman" w:cs="Times New Roman"/>
          <w:sz w:val="32"/>
        </w:rPr>
      </w:pPr>
    </w:p>
    <w:p w14:paraId="28E45BEB" w14:textId="77777777" w:rsidR="00353AED" w:rsidRDefault="00353AED" w:rsidP="00180FC3">
      <w:pPr>
        <w:jc w:val="both"/>
        <w:rPr>
          <w:rFonts w:ascii="Times New Roman" w:hAnsi="Times New Roman" w:cs="Times New Roman"/>
          <w:sz w:val="32"/>
        </w:rPr>
      </w:pPr>
    </w:p>
    <w:p w14:paraId="5BA70CE1" w14:textId="629B8414" w:rsidR="00353AED" w:rsidRDefault="00353AED" w:rsidP="00180FC3">
      <w:pPr>
        <w:jc w:val="both"/>
        <w:rPr>
          <w:rFonts w:ascii="Times New Roman" w:hAnsi="Times New Roman" w:cs="Times New Roman"/>
          <w:sz w:val="32"/>
        </w:rPr>
      </w:pPr>
    </w:p>
    <w:p w14:paraId="0326EDDA" w14:textId="77777777" w:rsidR="00361AAC" w:rsidRDefault="00361AAC" w:rsidP="00180FC3">
      <w:pPr>
        <w:jc w:val="both"/>
        <w:rPr>
          <w:rFonts w:ascii="Times New Roman" w:hAnsi="Times New Roman" w:cs="Times New Roman"/>
          <w:sz w:val="32"/>
        </w:rPr>
      </w:pPr>
    </w:p>
    <w:p w14:paraId="32A5EAA8" w14:textId="77777777" w:rsidR="00180FC3" w:rsidRDefault="00180FC3" w:rsidP="00180FC3">
      <w:pPr>
        <w:jc w:val="both"/>
        <w:rPr>
          <w:rFonts w:ascii="Times New Roman" w:hAnsi="Times New Roman" w:cs="Times New Roman"/>
          <w:sz w:val="32"/>
        </w:rPr>
      </w:pPr>
    </w:p>
    <w:p w14:paraId="2227FD7C" w14:textId="77777777" w:rsidR="00180FC3" w:rsidRPr="007906A4" w:rsidRDefault="00180FC3" w:rsidP="00180FC3">
      <w:pPr>
        <w:jc w:val="both"/>
        <w:rPr>
          <w:rFonts w:ascii="Times New Roman" w:hAnsi="Times New Roman" w:cs="Times New Roman"/>
          <w:sz w:val="28"/>
          <w:szCs w:val="28"/>
        </w:rPr>
      </w:pPr>
      <w:r w:rsidRPr="007906A4">
        <w:rPr>
          <w:rFonts w:ascii="Times New Roman" w:hAnsi="Times New Roman" w:cs="Times New Roman"/>
          <w:sz w:val="28"/>
          <w:szCs w:val="28"/>
        </w:rPr>
        <w:t>Autor:</w:t>
      </w:r>
      <w:r w:rsidR="00AB2530">
        <w:rPr>
          <w:rFonts w:ascii="Times New Roman" w:hAnsi="Times New Roman" w:cs="Times New Roman"/>
          <w:sz w:val="28"/>
          <w:szCs w:val="28"/>
        </w:rPr>
        <w:t xml:space="preserve"> </w:t>
      </w:r>
      <w:r w:rsidRPr="007906A4">
        <w:rPr>
          <w:rFonts w:ascii="Times New Roman" w:hAnsi="Times New Roman" w:cs="Times New Roman"/>
          <w:sz w:val="28"/>
          <w:szCs w:val="28"/>
        </w:rPr>
        <w:t>Ing. Zdeněk Morong</w:t>
      </w:r>
    </w:p>
    <w:p w14:paraId="73343857" w14:textId="77777777" w:rsidR="00180FC3" w:rsidRPr="007906A4" w:rsidRDefault="00180FC3" w:rsidP="00180FC3">
      <w:pPr>
        <w:jc w:val="both"/>
        <w:rPr>
          <w:rFonts w:ascii="Times New Roman" w:hAnsi="Times New Roman" w:cs="Times New Roman"/>
          <w:sz w:val="28"/>
          <w:szCs w:val="28"/>
        </w:rPr>
      </w:pPr>
    </w:p>
    <w:p w14:paraId="35624795" w14:textId="6B9181F7" w:rsidR="00180FC3" w:rsidRPr="007906A4" w:rsidRDefault="00180FC3" w:rsidP="00180FC3">
      <w:pPr>
        <w:jc w:val="both"/>
        <w:rPr>
          <w:rFonts w:ascii="Times New Roman" w:hAnsi="Times New Roman" w:cs="Times New Roman"/>
          <w:sz w:val="28"/>
          <w:szCs w:val="28"/>
        </w:rPr>
      </w:pPr>
      <w:r w:rsidRPr="007906A4">
        <w:rPr>
          <w:rFonts w:ascii="Times New Roman" w:hAnsi="Times New Roman" w:cs="Times New Roman"/>
          <w:sz w:val="28"/>
          <w:szCs w:val="28"/>
        </w:rPr>
        <w:t>V</w:t>
      </w:r>
      <w:r w:rsidR="00690492" w:rsidRPr="007906A4">
        <w:rPr>
          <w:rFonts w:ascii="Times New Roman" w:hAnsi="Times New Roman" w:cs="Times New Roman"/>
          <w:sz w:val="28"/>
          <w:szCs w:val="28"/>
        </w:rPr>
        <w:t> </w:t>
      </w:r>
      <w:r w:rsidRPr="007906A4">
        <w:rPr>
          <w:rFonts w:ascii="Times New Roman" w:hAnsi="Times New Roman" w:cs="Times New Roman"/>
          <w:sz w:val="28"/>
          <w:szCs w:val="28"/>
        </w:rPr>
        <w:t>Kroměříži</w:t>
      </w:r>
      <w:r w:rsidR="00AB2530">
        <w:rPr>
          <w:rFonts w:ascii="Times New Roman" w:hAnsi="Times New Roman" w:cs="Times New Roman"/>
          <w:sz w:val="28"/>
          <w:szCs w:val="28"/>
        </w:rPr>
        <w:t xml:space="preserve"> </w:t>
      </w:r>
      <w:r w:rsidRPr="007906A4">
        <w:rPr>
          <w:rFonts w:ascii="Times New Roman" w:hAnsi="Times New Roman" w:cs="Times New Roman"/>
          <w:sz w:val="28"/>
          <w:szCs w:val="28"/>
        </w:rPr>
        <w:t xml:space="preserve">dne </w:t>
      </w:r>
      <w:r w:rsidR="00B7327A">
        <w:rPr>
          <w:rFonts w:ascii="Times New Roman" w:hAnsi="Times New Roman" w:cs="Times New Roman"/>
          <w:sz w:val="28"/>
          <w:szCs w:val="28"/>
        </w:rPr>
        <w:t>08</w:t>
      </w:r>
      <w:r w:rsidR="00934CF3">
        <w:rPr>
          <w:rFonts w:ascii="Times New Roman" w:hAnsi="Times New Roman" w:cs="Times New Roman"/>
          <w:sz w:val="28"/>
          <w:szCs w:val="28"/>
        </w:rPr>
        <w:t>.</w:t>
      </w:r>
      <w:r w:rsidR="00DF5C89">
        <w:rPr>
          <w:rFonts w:ascii="Times New Roman" w:hAnsi="Times New Roman" w:cs="Times New Roman"/>
          <w:sz w:val="28"/>
          <w:szCs w:val="28"/>
        </w:rPr>
        <w:t>0</w:t>
      </w:r>
      <w:r w:rsidR="00B7327A">
        <w:rPr>
          <w:rFonts w:ascii="Times New Roman" w:hAnsi="Times New Roman" w:cs="Times New Roman"/>
          <w:sz w:val="28"/>
          <w:szCs w:val="28"/>
        </w:rPr>
        <w:t>1</w:t>
      </w:r>
      <w:r w:rsidR="00296B3E">
        <w:rPr>
          <w:rFonts w:ascii="Times New Roman" w:hAnsi="Times New Roman" w:cs="Times New Roman"/>
          <w:sz w:val="28"/>
          <w:szCs w:val="28"/>
        </w:rPr>
        <w:t>.20</w:t>
      </w:r>
      <w:r w:rsidR="00361AAC">
        <w:rPr>
          <w:rFonts w:ascii="Times New Roman" w:hAnsi="Times New Roman" w:cs="Times New Roman"/>
          <w:sz w:val="28"/>
          <w:szCs w:val="28"/>
        </w:rPr>
        <w:t>2</w:t>
      </w:r>
      <w:r w:rsidR="00B7327A">
        <w:rPr>
          <w:rFonts w:ascii="Times New Roman" w:hAnsi="Times New Roman" w:cs="Times New Roman"/>
          <w:sz w:val="28"/>
          <w:szCs w:val="28"/>
        </w:rPr>
        <w:t>3</w:t>
      </w:r>
    </w:p>
    <w:p w14:paraId="16610137" w14:textId="77777777" w:rsidR="00485837" w:rsidRPr="002426A7" w:rsidRDefault="00934CF3" w:rsidP="00485837">
      <w:pPr>
        <w:autoSpaceDE w:val="0"/>
        <w:autoSpaceDN w:val="0"/>
        <w:adjustRightInd w:val="0"/>
        <w:rPr>
          <w:rFonts w:ascii="Times New Roman" w:hAnsi="Times New Roman" w:cs="Times New Roman"/>
          <w:b/>
          <w:bCs/>
          <w:sz w:val="40"/>
          <w:szCs w:val="40"/>
        </w:rPr>
      </w:pPr>
      <w:r>
        <w:rPr>
          <w:rFonts w:ascii="Times New Roman" w:hAnsi="Times New Roman" w:cs="Times New Roman"/>
          <w:b/>
          <w:bCs/>
          <w:sz w:val="40"/>
          <w:szCs w:val="40"/>
        </w:rPr>
        <w:lastRenderedPageBreak/>
        <w:t>PLÁN BEZPEČNOSTI A</w:t>
      </w:r>
      <w:r w:rsidR="00390DB8">
        <w:rPr>
          <w:rFonts w:ascii="Times New Roman" w:hAnsi="Times New Roman" w:cs="Times New Roman"/>
          <w:b/>
          <w:bCs/>
          <w:sz w:val="40"/>
          <w:szCs w:val="40"/>
        </w:rPr>
        <w:t xml:space="preserve"> </w:t>
      </w:r>
      <w:r>
        <w:rPr>
          <w:rFonts w:ascii="Times New Roman" w:hAnsi="Times New Roman" w:cs="Times New Roman"/>
          <w:b/>
          <w:bCs/>
          <w:sz w:val="40"/>
          <w:szCs w:val="40"/>
        </w:rPr>
        <w:t>OCHRANY</w:t>
      </w:r>
      <w:r w:rsidR="00390DB8">
        <w:rPr>
          <w:rFonts w:ascii="Times New Roman" w:hAnsi="Times New Roman" w:cs="Times New Roman"/>
          <w:b/>
          <w:bCs/>
          <w:sz w:val="40"/>
          <w:szCs w:val="40"/>
        </w:rPr>
        <w:t xml:space="preserve"> </w:t>
      </w:r>
      <w:r w:rsidR="00485837" w:rsidRPr="002426A7">
        <w:rPr>
          <w:rFonts w:ascii="Times New Roman" w:hAnsi="Times New Roman" w:cs="Times New Roman"/>
          <w:b/>
          <w:bCs/>
          <w:sz w:val="40"/>
          <w:szCs w:val="40"/>
        </w:rPr>
        <w:t>ZDRAVÍ</w:t>
      </w:r>
    </w:p>
    <w:p w14:paraId="2278458B" w14:textId="77777777" w:rsidR="00485837" w:rsidRPr="002426A7" w:rsidRDefault="00485837" w:rsidP="00485837">
      <w:pPr>
        <w:autoSpaceDE w:val="0"/>
        <w:autoSpaceDN w:val="0"/>
        <w:adjustRightInd w:val="0"/>
        <w:rPr>
          <w:rFonts w:ascii="Times New Roman" w:hAnsi="Times New Roman" w:cs="Times New Roman"/>
          <w:b/>
          <w:bCs/>
          <w:sz w:val="40"/>
          <w:szCs w:val="40"/>
        </w:rPr>
      </w:pPr>
      <w:r w:rsidRPr="002426A7">
        <w:rPr>
          <w:rFonts w:ascii="Times New Roman" w:hAnsi="Times New Roman" w:cs="Times New Roman"/>
          <w:b/>
          <w:bCs/>
          <w:sz w:val="40"/>
          <w:szCs w:val="40"/>
        </w:rPr>
        <w:t>PŘI</w:t>
      </w:r>
      <w:r w:rsidR="00390DB8">
        <w:rPr>
          <w:rFonts w:ascii="Times New Roman" w:hAnsi="Times New Roman" w:cs="Times New Roman"/>
          <w:b/>
          <w:bCs/>
          <w:sz w:val="40"/>
          <w:szCs w:val="40"/>
        </w:rPr>
        <w:t xml:space="preserve"> </w:t>
      </w:r>
      <w:r w:rsidRPr="002426A7">
        <w:rPr>
          <w:rFonts w:ascii="Times New Roman" w:hAnsi="Times New Roman" w:cs="Times New Roman"/>
          <w:b/>
          <w:bCs/>
          <w:sz w:val="40"/>
          <w:szCs w:val="40"/>
        </w:rPr>
        <w:t>PRÁCI NA</w:t>
      </w:r>
      <w:r w:rsidR="00390DB8">
        <w:rPr>
          <w:rFonts w:ascii="Times New Roman" w:hAnsi="Times New Roman" w:cs="Times New Roman"/>
          <w:b/>
          <w:bCs/>
          <w:sz w:val="40"/>
          <w:szCs w:val="40"/>
        </w:rPr>
        <w:t xml:space="preserve"> </w:t>
      </w:r>
      <w:r w:rsidRPr="002426A7">
        <w:rPr>
          <w:rFonts w:ascii="Times New Roman" w:hAnsi="Times New Roman" w:cs="Times New Roman"/>
          <w:b/>
          <w:bCs/>
          <w:sz w:val="40"/>
          <w:szCs w:val="40"/>
        </w:rPr>
        <w:t>STAVENIŠTI</w:t>
      </w:r>
    </w:p>
    <w:p w14:paraId="7B109F90" w14:textId="77777777" w:rsidR="00485837" w:rsidRDefault="00485837" w:rsidP="00485837">
      <w:pPr>
        <w:autoSpaceDE w:val="0"/>
        <w:autoSpaceDN w:val="0"/>
        <w:adjustRightInd w:val="0"/>
        <w:rPr>
          <w:rFonts w:ascii="Times New Roman" w:hAnsi="Times New Roman" w:cs="Times New Roman"/>
          <w:sz w:val="32"/>
          <w:szCs w:val="32"/>
        </w:rPr>
      </w:pPr>
    </w:p>
    <w:p w14:paraId="47C64EC0" w14:textId="77777777" w:rsidR="00F95944" w:rsidRDefault="00485837" w:rsidP="0048583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Název stavby</w:t>
      </w:r>
      <w:r w:rsidRPr="00485837">
        <w:rPr>
          <w:rFonts w:ascii="Times New Roman" w:hAnsi="Times New Roman" w:cs="Times New Roman"/>
          <w:sz w:val="24"/>
          <w:szCs w:val="24"/>
        </w:rPr>
        <w:t>:</w:t>
      </w:r>
      <w:r w:rsidR="00AB253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87F120D" w14:textId="721A6D5E" w:rsidR="00485837" w:rsidRDefault="00B7327A" w:rsidP="00485837">
      <w:pPr>
        <w:autoSpaceDE w:val="0"/>
        <w:autoSpaceDN w:val="0"/>
        <w:adjustRightInd w:val="0"/>
        <w:spacing w:after="240"/>
        <w:rPr>
          <w:rFonts w:ascii="Times New Roman" w:hAnsi="Times New Roman" w:cs="Times New Roman"/>
          <w:b/>
          <w:sz w:val="32"/>
        </w:rPr>
      </w:pPr>
      <w:r w:rsidRPr="00B7327A">
        <w:rPr>
          <w:rFonts w:ascii="Times New Roman" w:hAnsi="Times New Roman" w:cs="Times New Roman"/>
          <w:b/>
          <w:sz w:val="32"/>
        </w:rPr>
        <w:t xml:space="preserve">MULTIFUNKČNÍ HŘIŠTĚ S ATLETICKÝM OVÁLEM A DOSKOČIŠTĚM PŘI ZŠ KRESTOVA </w:t>
      </w:r>
      <w:proofErr w:type="gramStart"/>
      <w:r w:rsidRPr="00B7327A">
        <w:rPr>
          <w:rFonts w:ascii="Times New Roman" w:hAnsi="Times New Roman" w:cs="Times New Roman"/>
          <w:b/>
          <w:sz w:val="32"/>
        </w:rPr>
        <w:t>36A</w:t>
      </w:r>
      <w:proofErr w:type="gramEnd"/>
      <w:r w:rsidRPr="00B7327A">
        <w:rPr>
          <w:rFonts w:ascii="Times New Roman" w:hAnsi="Times New Roman" w:cs="Times New Roman"/>
          <w:b/>
          <w:sz w:val="32"/>
        </w:rPr>
        <w:t>, OSTRAVA – HRABŮVKA</w:t>
      </w:r>
    </w:p>
    <w:p w14:paraId="5DE43D3C" w14:textId="77777777" w:rsidR="00F95944" w:rsidRDefault="00485837" w:rsidP="00485837">
      <w:pPr>
        <w:autoSpaceDE w:val="0"/>
        <w:autoSpaceDN w:val="0"/>
        <w:adjustRightInd w:val="0"/>
        <w:spacing w:after="240"/>
        <w:rPr>
          <w:rFonts w:ascii="Times New Roman" w:hAnsi="Times New Roman" w:cs="Times New Roman"/>
          <w:sz w:val="24"/>
          <w:szCs w:val="24"/>
        </w:rPr>
      </w:pPr>
      <w:r w:rsidRPr="00485837">
        <w:rPr>
          <w:rFonts w:ascii="Times New Roman" w:hAnsi="Times New Roman" w:cs="Times New Roman"/>
          <w:sz w:val="24"/>
          <w:szCs w:val="24"/>
        </w:rPr>
        <w:t>Místo</w:t>
      </w:r>
      <w:r>
        <w:rPr>
          <w:rFonts w:ascii="Times New Roman" w:hAnsi="Times New Roman" w:cs="Times New Roman"/>
          <w:sz w:val="24"/>
          <w:szCs w:val="24"/>
        </w:rPr>
        <w:t xml:space="preserve"> stavby:</w:t>
      </w:r>
      <w:r w:rsidR="00AB2530">
        <w:rPr>
          <w:rFonts w:ascii="Times New Roman" w:hAnsi="Times New Roman" w:cs="Times New Roman"/>
          <w:sz w:val="24"/>
          <w:szCs w:val="24"/>
        </w:rPr>
        <w:t xml:space="preserve"> </w:t>
      </w:r>
      <w:r w:rsidRPr="00485837">
        <w:rPr>
          <w:rFonts w:ascii="Times New Roman" w:hAnsi="Times New Roman" w:cs="Times New Roman"/>
          <w:sz w:val="24"/>
          <w:szCs w:val="24"/>
        </w:rPr>
        <w:t xml:space="preserve"> </w:t>
      </w:r>
    </w:p>
    <w:p w14:paraId="6C9497F2" w14:textId="6ACD4155" w:rsidR="00361AAC" w:rsidRDefault="00B7327A" w:rsidP="00485837">
      <w:pPr>
        <w:autoSpaceDE w:val="0"/>
        <w:autoSpaceDN w:val="0"/>
        <w:adjustRightInd w:val="0"/>
        <w:jc w:val="center"/>
        <w:rPr>
          <w:rFonts w:ascii="Times New Roman" w:hAnsi="Times New Roman" w:cs="Times New Roman"/>
          <w:bCs/>
          <w:sz w:val="24"/>
          <w:szCs w:val="24"/>
        </w:rPr>
      </w:pPr>
      <w:proofErr w:type="spellStart"/>
      <w:r w:rsidRPr="00B7327A">
        <w:rPr>
          <w:rFonts w:ascii="Times New Roman" w:hAnsi="Times New Roman" w:cs="Times New Roman"/>
          <w:b/>
          <w:sz w:val="32"/>
          <w:szCs w:val="32"/>
        </w:rPr>
        <w:t>Parc.č</w:t>
      </w:r>
      <w:proofErr w:type="spellEnd"/>
      <w:r w:rsidRPr="00B7327A">
        <w:rPr>
          <w:rFonts w:ascii="Times New Roman" w:hAnsi="Times New Roman" w:cs="Times New Roman"/>
          <w:b/>
          <w:sz w:val="32"/>
          <w:szCs w:val="32"/>
        </w:rPr>
        <w:t xml:space="preserve">. 434/19, </w:t>
      </w:r>
      <w:proofErr w:type="spellStart"/>
      <w:r w:rsidRPr="00B7327A">
        <w:rPr>
          <w:rFonts w:ascii="Times New Roman" w:hAnsi="Times New Roman" w:cs="Times New Roman"/>
          <w:b/>
          <w:sz w:val="32"/>
          <w:szCs w:val="32"/>
        </w:rPr>
        <w:t>k.ú</w:t>
      </w:r>
      <w:proofErr w:type="spellEnd"/>
      <w:r w:rsidRPr="00B7327A">
        <w:rPr>
          <w:rFonts w:ascii="Times New Roman" w:hAnsi="Times New Roman" w:cs="Times New Roman"/>
          <w:b/>
          <w:sz w:val="32"/>
          <w:szCs w:val="32"/>
        </w:rPr>
        <w:t>. Hrabůvka</w:t>
      </w:r>
    </w:p>
    <w:p w14:paraId="6E7D04E4" w14:textId="75B2EF55" w:rsidR="00485837" w:rsidRPr="00485837" w:rsidRDefault="00485837" w:rsidP="00485837">
      <w:pPr>
        <w:autoSpaceDE w:val="0"/>
        <w:autoSpaceDN w:val="0"/>
        <w:adjustRightInd w:val="0"/>
        <w:jc w:val="center"/>
        <w:rPr>
          <w:rFonts w:ascii="Times New Roman" w:hAnsi="Times New Roman" w:cs="Times New Roman"/>
          <w:bCs/>
          <w:sz w:val="24"/>
          <w:szCs w:val="24"/>
        </w:rPr>
      </w:pPr>
      <w:r w:rsidRPr="009A2A24">
        <w:rPr>
          <w:rFonts w:ascii="Times New Roman" w:hAnsi="Times New Roman" w:cs="Times New Roman"/>
          <w:bCs/>
          <w:sz w:val="24"/>
          <w:szCs w:val="24"/>
        </w:rPr>
        <w:t>Zadavatel stavebních prací:</w:t>
      </w:r>
    </w:p>
    <w:p w14:paraId="4D3187E1" w14:textId="77777777" w:rsidR="00353AED" w:rsidRPr="00353AED" w:rsidRDefault="0065773F" w:rsidP="00353AED">
      <w:pPr>
        <w:tabs>
          <w:tab w:val="left" w:pos="2669"/>
        </w:tabs>
        <w:spacing w:after="0"/>
        <w:ind w:left="4253" w:hanging="4245"/>
        <w:jc w:val="right"/>
        <w:rPr>
          <w:rFonts w:ascii="Times New Roman" w:hAnsi="Times New Roman"/>
          <w:b/>
          <w:sz w:val="24"/>
        </w:rPr>
      </w:pPr>
      <w:r w:rsidRPr="0065773F">
        <w:rPr>
          <w:rFonts w:ascii="Times New Roman" w:hAnsi="Times New Roman"/>
          <w:b/>
          <w:sz w:val="24"/>
        </w:rPr>
        <w:t>SMO, Ostrava-Jih</w:t>
      </w:r>
      <w:r w:rsidR="00353AED" w:rsidRPr="00353AED">
        <w:rPr>
          <w:rFonts w:ascii="Times New Roman" w:hAnsi="Times New Roman"/>
          <w:b/>
          <w:sz w:val="24"/>
        </w:rPr>
        <w:t xml:space="preserve">, </w:t>
      </w:r>
    </w:p>
    <w:p w14:paraId="00368FB2" w14:textId="77777777" w:rsidR="00353AED" w:rsidRPr="00353AED" w:rsidRDefault="0065773F" w:rsidP="00353AED">
      <w:pPr>
        <w:tabs>
          <w:tab w:val="left" w:pos="2669"/>
        </w:tabs>
        <w:spacing w:after="0"/>
        <w:ind w:left="4253" w:hanging="4245"/>
        <w:jc w:val="right"/>
        <w:rPr>
          <w:rFonts w:ascii="Times New Roman" w:hAnsi="Times New Roman"/>
          <w:sz w:val="24"/>
        </w:rPr>
      </w:pPr>
      <w:r>
        <w:rPr>
          <w:rFonts w:ascii="Times New Roman" w:hAnsi="Times New Roman"/>
          <w:sz w:val="24"/>
        </w:rPr>
        <w:t xml:space="preserve"> </w:t>
      </w:r>
      <w:r w:rsidRPr="0065773F">
        <w:rPr>
          <w:rFonts w:ascii="Times New Roman" w:hAnsi="Times New Roman"/>
          <w:sz w:val="24"/>
        </w:rPr>
        <w:t>Horní 791/3</w:t>
      </w:r>
      <w:r w:rsidR="00353AED" w:rsidRPr="00353AED">
        <w:rPr>
          <w:rFonts w:ascii="Times New Roman" w:hAnsi="Times New Roman"/>
          <w:sz w:val="24"/>
        </w:rPr>
        <w:t xml:space="preserve">, </w:t>
      </w:r>
    </w:p>
    <w:p w14:paraId="483341AE" w14:textId="77777777" w:rsidR="00353AED" w:rsidRPr="00353AED" w:rsidRDefault="0065773F" w:rsidP="00353AED">
      <w:pPr>
        <w:tabs>
          <w:tab w:val="left" w:pos="2669"/>
        </w:tabs>
        <w:spacing w:after="0"/>
        <w:ind w:left="4253" w:hanging="4245"/>
        <w:jc w:val="right"/>
        <w:rPr>
          <w:rFonts w:ascii="Times New Roman" w:hAnsi="Times New Roman"/>
          <w:sz w:val="24"/>
        </w:rPr>
      </w:pPr>
      <w:r>
        <w:rPr>
          <w:rFonts w:ascii="Times New Roman" w:hAnsi="Times New Roman"/>
          <w:sz w:val="24"/>
        </w:rPr>
        <w:t xml:space="preserve"> </w:t>
      </w:r>
      <w:r w:rsidRPr="0065773F">
        <w:rPr>
          <w:rFonts w:ascii="Times New Roman" w:hAnsi="Times New Roman"/>
          <w:sz w:val="24"/>
        </w:rPr>
        <w:t xml:space="preserve">700 30 </w:t>
      </w:r>
      <w:proofErr w:type="gramStart"/>
      <w:r w:rsidRPr="0065773F">
        <w:rPr>
          <w:rFonts w:ascii="Times New Roman" w:hAnsi="Times New Roman"/>
          <w:sz w:val="24"/>
        </w:rPr>
        <w:t>Ostrava - Hrabůvka</w:t>
      </w:r>
      <w:proofErr w:type="gramEnd"/>
    </w:p>
    <w:p w14:paraId="716B9BE2" w14:textId="77777777" w:rsidR="00485837" w:rsidRPr="009A2A24" w:rsidRDefault="00485837" w:rsidP="00353AED">
      <w:pPr>
        <w:pStyle w:val="Seznam21"/>
        <w:tabs>
          <w:tab w:val="left" w:pos="2835"/>
        </w:tabs>
        <w:ind w:left="0" w:firstLine="0"/>
        <w:jc w:val="center"/>
        <w:rPr>
          <w:rFonts w:ascii="Times New Roman" w:hAnsi="Times New Roman"/>
          <w:bCs/>
          <w:sz w:val="24"/>
        </w:rPr>
      </w:pPr>
      <w:r w:rsidRPr="009A2A24">
        <w:rPr>
          <w:rFonts w:ascii="Times New Roman" w:hAnsi="Times New Roman"/>
          <w:bCs/>
          <w:sz w:val="24"/>
        </w:rPr>
        <w:t>Zpracovatel projektu:</w:t>
      </w:r>
    </w:p>
    <w:p w14:paraId="48481600" w14:textId="77777777" w:rsidR="00485837" w:rsidRDefault="00934CF3" w:rsidP="00934CF3">
      <w:pPr>
        <w:autoSpaceDE w:val="0"/>
        <w:autoSpaceDN w:val="0"/>
        <w:adjustRightInd w:val="0"/>
        <w:spacing w:after="0"/>
        <w:jc w:val="right"/>
        <w:rPr>
          <w:rFonts w:ascii="Times New Roman" w:hAnsi="Times New Roman" w:cs="Times New Roman"/>
          <w:b/>
          <w:sz w:val="24"/>
          <w:szCs w:val="24"/>
        </w:rPr>
      </w:pPr>
      <w:r>
        <w:rPr>
          <w:rFonts w:ascii="Times New Roman" w:hAnsi="Times New Roman" w:cs="Times New Roman"/>
          <w:b/>
          <w:sz w:val="24"/>
          <w:szCs w:val="24"/>
        </w:rPr>
        <w:t>FAKO spol. s r.o</w:t>
      </w:r>
    </w:p>
    <w:p w14:paraId="1080E33B" w14:textId="77777777" w:rsidR="00485837" w:rsidRDefault="00934CF3" w:rsidP="00934CF3">
      <w:pPr>
        <w:autoSpaceDE w:val="0"/>
        <w:autoSpaceDN w:val="0"/>
        <w:adjustRightInd w:val="0"/>
        <w:spacing w:after="0"/>
        <w:jc w:val="right"/>
        <w:rPr>
          <w:rFonts w:ascii="Times New Roman" w:hAnsi="Times New Roman" w:cs="Times New Roman"/>
          <w:sz w:val="24"/>
          <w:szCs w:val="24"/>
        </w:rPr>
      </w:pPr>
      <w:proofErr w:type="spellStart"/>
      <w:r>
        <w:rPr>
          <w:rFonts w:ascii="Times New Roman" w:hAnsi="Times New Roman" w:cs="Times New Roman"/>
          <w:sz w:val="24"/>
          <w:szCs w:val="24"/>
        </w:rPr>
        <w:t>Kotojedská</w:t>
      </w:r>
      <w:proofErr w:type="spellEnd"/>
      <w:r>
        <w:rPr>
          <w:rFonts w:ascii="Times New Roman" w:hAnsi="Times New Roman" w:cs="Times New Roman"/>
          <w:sz w:val="24"/>
          <w:szCs w:val="24"/>
        </w:rPr>
        <w:t xml:space="preserve"> 2588</w:t>
      </w:r>
    </w:p>
    <w:p w14:paraId="3B9A111F" w14:textId="77777777" w:rsidR="00485837" w:rsidRDefault="00934CF3" w:rsidP="00934CF3">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767 01 Kroměříž</w:t>
      </w:r>
    </w:p>
    <w:p w14:paraId="208F9F11" w14:textId="77777777" w:rsidR="00485837" w:rsidRDefault="00485837" w:rsidP="00485837">
      <w:pPr>
        <w:autoSpaceDE w:val="0"/>
        <w:autoSpaceDN w:val="0"/>
        <w:adjustRightInd w:val="0"/>
        <w:jc w:val="right"/>
        <w:rPr>
          <w:rStyle w:val="selectableonclick"/>
          <w:rFonts w:ascii="Times New Roman" w:hAnsi="Times New Roman" w:cs="Times New Roman"/>
          <w:sz w:val="24"/>
          <w:szCs w:val="24"/>
        </w:rPr>
      </w:pPr>
    </w:p>
    <w:p w14:paraId="40D6099F" w14:textId="77777777" w:rsidR="00485837" w:rsidRDefault="00485837" w:rsidP="0048583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Zhotovitel:</w:t>
      </w:r>
    </w:p>
    <w:p w14:paraId="6E3BE64F" w14:textId="77777777" w:rsidR="00485837" w:rsidRDefault="00485837" w:rsidP="00485837">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w:t>
      </w:r>
    </w:p>
    <w:p w14:paraId="0AFF64D5" w14:textId="77777777" w:rsidR="00485837" w:rsidRDefault="00485837" w:rsidP="00485837">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w:t>
      </w:r>
    </w:p>
    <w:p w14:paraId="02CBE3E0" w14:textId="77777777" w:rsidR="00485837" w:rsidRDefault="00485837" w:rsidP="00485837">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w:t>
      </w:r>
    </w:p>
    <w:p w14:paraId="62F1A718" w14:textId="77777777" w:rsidR="00485837" w:rsidRDefault="00485837" w:rsidP="00F95944">
      <w:pPr>
        <w:autoSpaceDE w:val="0"/>
        <w:autoSpaceDN w:val="0"/>
        <w:adjustRightInd w:val="0"/>
        <w:rPr>
          <w:rFonts w:ascii="Times New Roman" w:hAnsi="Times New Roman" w:cs="Times New Roman"/>
          <w:bCs/>
          <w:sz w:val="24"/>
          <w:szCs w:val="24"/>
        </w:rPr>
      </w:pPr>
    </w:p>
    <w:p w14:paraId="6BA42FB1" w14:textId="77777777" w:rsidR="00485837" w:rsidRPr="00485837" w:rsidRDefault="00485837" w:rsidP="00485837">
      <w:pPr>
        <w:autoSpaceDE w:val="0"/>
        <w:autoSpaceDN w:val="0"/>
        <w:adjustRightInd w:val="0"/>
        <w:jc w:val="center"/>
        <w:rPr>
          <w:rFonts w:ascii="Times New Roman" w:hAnsi="Times New Roman" w:cs="Times New Roman"/>
          <w:bCs/>
          <w:sz w:val="24"/>
          <w:szCs w:val="24"/>
        </w:rPr>
      </w:pPr>
      <w:r w:rsidRPr="0044645B">
        <w:rPr>
          <w:rFonts w:ascii="Times New Roman" w:hAnsi="Times New Roman" w:cs="Times New Roman"/>
          <w:bCs/>
          <w:sz w:val="24"/>
          <w:szCs w:val="24"/>
        </w:rPr>
        <w:t>Koordinátor BOZP:</w:t>
      </w:r>
    </w:p>
    <w:p w14:paraId="14C68055" w14:textId="77777777" w:rsidR="00934CF3" w:rsidRDefault="00934CF3" w:rsidP="00934CF3">
      <w:pPr>
        <w:autoSpaceDE w:val="0"/>
        <w:autoSpaceDN w:val="0"/>
        <w:adjustRightInd w:val="0"/>
        <w:spacing w:after="0"/>
        <w:jc w:val="right"/>
        <w:rPr>
          <w:rFonts w:ascii="Times New Roman" w:hAnsi="Times New Roman" w:cs="Times New Roman"/>
          <w:b/>
          <w:sz w:val="24"/>
          <w:szCs w:val="24"/>
        </w:rPr>
      </w:pPr>
      <w:r>
        <w:rPr>
          <w:rFonts w:ascii="Times New Roman" w:hAnsi="Times New Roman" w:cs="Times New Roman"/>
          <w:b/>
          <w:sz w:val="24"/>
          <w:szCs w:val="24"/>
        </w:rPr>
        <w:t>FAKO spol. s r.o</w:t>
      </w:r>
    </w:p>
    <w:p w14:paraId="1E35E711" w14:textId="77777777" w:rsidR="00934CF3" w:rsidRDefault="00934CF3" w:rsidP="00934CF3">
      <w:pPr>
        <w:autoSpaceDE w:val="0"/>
        <w:autoSpaceDN w:val="0"/>
        <w:adjustRightInd w:val="0"/>
        <w:spacing w:after="0"/>
        <w:jc w:val="right"/>
        <w:rPr>
          <w:rFonts w:ascii="Times New Roman" w:hAnsi="Times New Roman" w:cs="Times New Roman"/>
          <w:b/>
          <w:sz w:val="24"/>
          <w:szCs w:val="24"/>
        </w:rPr>
      </w:pPr>
      <w:r>
        <w:rPr>
          <w:rFonts w:ascii="Times New Roman" w:hAnsi="Times New Roman" w:cs="Times New Roman"/>
          <w:b/>
          <w:sz w:val="24"/>
          <w:szCs w:val="24"/>
        </w:rPr>
        <w:t>Ing. Zdeněk Morong</w:t>
      </w:r>
    </w:p>
    <w:p w14:paraId="14EE34C5" w14:textId="77777777" w:rsidR="00934CF3" w:rsidRDefault="00934CF3" w:rsidP="00934CF3">
      <w:pPr>
        <w:autoSpaceDE w:val="0"/>
        <w:autoSpaceDN w:val="0"/>
        <w:adjustRightInd w:val="0"/>
        <w:spacing w:after="0"/>
        <w:jc w:val="right"/>
        <w:rPr>
          <w:rFonts w:ascii="Times New Roman" w:hAnsi="Times New Roman" w:cs="Times New Roman"/>
          <w:sz w:val="24"/>
          <w:szCs w:val="24"/>
        </w:rPr>
      </w:pPr>
      <w:proofErr w:type="spellStart"/>
      <w:r>
        <w:rPr>
          <w:rFonts w:ascii="Times New Roman" w:hAnsi="Times New Roman" w:cs="Times New Roman"/>
          <w:sz w:val="24"/>
          <w:szCs w:val="24"/>
        </w:rPr>
        <w:t>Kotojedská</w:t>
      </w:r>
      <w:proofErr w:type="spellEnd"/>
      <w:r>
        <w:rPr>
          <w:rFonts w:ascii="Times New Roman" w:hAnsi="Times New Roman" w:cs="Times New Roman"/>
          <w:sz w:val="24"/>
          <w:szCs w:val="24"/>
        </w:rPr>
        <w:t xml:space="preserve"> 2588</w:t>
      </w:r>
    </w:p>
    <w:p w14:paraId="116B28E2" w14:textId="77777777" w:rsidR="00934CF3" w:rsidRDefault="00934CF3" w:rsidP="00934CF3">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767 01 Kroměříž</w:t>
      </w:r>
    </w:p>
    <w:p w14:paraId="570C2C3C" w14:textId="77777777" w:rsidR="00934CF3" w:rsidRDefault="00934CF3" w:rsidP="00934CF3">
      <w:pPr>
        <w:autoSpaceDE w:val="0"/>
        <w:autoSpaceDN w:val="0"/>
        <w:adjustRightInd w:val="0"/>
        <w:spacing w:after="0"/>
        <w:jc w:val="right"/>
        <w:rPr>
          <w:rFonts w:ascii="Times New Roman" w:hAnsi="Times New Roman" w:cs="Times New Roman"/>
          <w:sz w:val="24"/>
          <w:szCs w:val="24"/>
        </w:rPr>
      </w:pPr>
    </w:p>
    <w:p w14:paraId="0909D43D" w14:textId="77777777" w:rsidR="00353AED" w:rsidRDefault="00353AED" w:rsidP="00934CF3">
      <w:pPr>
        <w:autoSpaceDE w:val="0"/>
        <w:autoSpaceDN w:val="0"/>
        <w:adjustRightInd w:val="0"/>
        <w:spacing w:after="0"/>
        <w:jc w:val="right"/>
        <w:rPr>
          <w:rFonts w:ascii="Times New Roman" w:hAnsi="Times New Roman" w:cs="Times New Roman"/>
          <w:sz w:val="24"/>
          <w:szCs w:val="24"/>
        </w:rPr>
      </w:pPr>
    </w:p>
    <w:p w14:paraId="591FE4DA" w14:textId="77777777" w:rsidR="00472990" w:rsidRDefault="00472990" w:rsidP="00934CF3">
      <w:pPr>
        <w:autoSpaceDE w:val="0"/>
        <w:autoSpaceDN w:val="0"/>
        <w:adjustRightInd w:val="0"/>
        <w:spacing w:after="0"/>
        <w:jc w:val="right"/>
        <w:rPr>
          <w:rFonts w:ascii="Times New Roman" w:hAnsi="Times New Roman" w:cs="Times New Roman"/>
          <w:sz w:val="24"/>
          <w:szCs w:val="24"/>
        </w:rPr>
      </w:pPr>
    </w:p>
    <w:p w14:paraId="5E713768" w14:textId="77777777" w:rsidR="00472990" w:rsidRDefault="00472990" w:rsidP="00B7327A">
      <w:pPr>
        <w:autoSpaceDE w:val="0"/>
        <w:autoSpaceDN w:val="0"/>
        <w:adjustRightInd w:val="0"/>
        <w:spacing w:after="0"/>
        <w:rPr>
          <w:rFonts w:ascii="Times New Roman" w:hAnsi="Times New Roman" w:cs="Times New Roman"/>
          <w:sz w:val="24"/>
          <w:szCs w:val="24"/>
        </w:rPr>
      </w:pPr>
    </w:p>
    <w:p w14:paraId="386766BA" w14:textId="77777777" w:rsidR="00353AED" w:rsidRDefault="00353AED" w:rsidP="00934CF3">
      <w:pPr>
        <w:autoSpaceDE w:val="0"/>
        <w:autoSpaceDN w:val="0"/>
        <w:adjustRightInd w:val="0"/>
        <w:spacing w:after="0"/>
        <w:jc w:val="right"/>
        <w:rPr>
          <w:rFonts w:ascii="Times New Roman" w:hAnsi="Times New Roman" w:cs="Times New Roman"/>
          <w:sz w:val="24"/>
          <w:szCs w:val="24"/>
        </w:rPr>
      </w:pPr>
    </w:p>
    <w:p w14:paraId="71DCAE28" w14:textId="77777777" w:rsidR="00E81AE3" w:rsidRDefault="00E81AE3" w:rsidP="00E81AE3">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A. </w:t>
      </w:r>
      <w:r w:rsidR="00096865" w:rsidRPr="00E81AE3">
        <w:rPr>
          <w:rFonts w:ascii="Times New Roman" w:hAnsi="Times New Roman" w:cs="Times New Roman"/>
          <w:b/>
          <w:sz w:val="28"/>
          <w:szCs w:val="28"/>
        </w:rPr>
        <w:t xml:space="preserve">Identifikační údaje o stavbě, </w:t>
      </w:r>
      <w:r w:rsidR="006C2745" w:rsidRPr="00E81AE3">
        <w:rPr>
          <w:rFonts w:ascii="Times New Roman" w:hAnsi="Times New Roman" w:cs="Times New Roman"/>
          <w:b/>
          <w:sz w:val="28"/>
          <w:szCs w:val="28"/>
        </w:rPr>
        <w:t>zadavateli stavby, zpracovateli projektové</w:t>
      </w:r>
    </w:p>
    <w:p w14:paraId="3A122466" w14:textId="77777777" w:rsidR="00C61C7B" w:rsidRPr="00E81AE3" w:rsidRDefault="00AB2530" w:rsidP="00E81AE3">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  </w:t>
      </w:r>
      <w:r w:rsidR="006C2745" w:rsidRPr="00E81AE3">
        <w:rPr>
          <w:rFonts w:ascii="Times New Roman" w:hAnsi="Times New Roman" w:cs="Times New Roman"/>
          <w:b/>
          <w:sz w:val="28"/>
          <w:szCs w:val="28"/>
        </w:rPr>
        <w:t xml:space="preserve"> dokumentace a koordinátorovi</w:t>
      </w:r>
    </w:p>
    <w:p w14:paraId="650B3E3C" w14:textId="77777777" w:rsidR="00C61C7B" w:rsidRPr="00E41E67" w:rsidRDefault="00E81AE3" w:rsidP="00296B3E">
      <w:pPr>
        <w:autoSpaceDE w:val="0"/>
        <w:autoSpaceDN w:val="0"/>
        <w:adjustRightInd w:val="0"/>
        <w:jc w:val="both"/>
        <w:rPr>
          <w:rFonts w:ascii="Times New Roman" w:hAnsi="Times New Roman" w:cs="Times New Roman"/>
          <w:b/>
        </w:rPr>
      </w:pPr>
      <w:r w:rsidRPr="00E41E67">
        <w:rPr>
          <w:rFonts w:ascii="Times New Roman" w:hAnsi="Times New Roman" w:cs="Times New Roman"/>
          <w:b/>
        </w:rPr>
        <w:t xml:space="preserve">1. </w:t>
      </w:r>
      <w:r w:rsidR="006C2745" w:rsidRPr="00E41E67">
        <w:rPr>
          <w:rFonts w:ascii="Times New Roman" w:hAnsi="Times New Roman" w:cs="Times New Roman"/>
          <w:b/>
        </w:rPr>
        <w:t xml:space="preserve">Údaje o stavbě </w:t>
      </w:r>
    </w:p>
    <w:p w14:paraId="7B5F7430" w14:textId="77777777" w:rsidR="00A168C8" w:rsidRPr="00A168C8" w:rsidRDefault="006C2745" w:rsidP="00A168C8">
      <w:pPr>
        <w:pStyle w:val="Odstavecseseznamem"/>
        <w:numPr>
          <w:ilvl w:val="0"/>
          <w:numId w:val="3"/>
        </w:numPr>
        <w:autoSpaceDE w:val="0"/>
        <w:autoSpaceDN w:val="0"/>
        <w:adjustRightInd w:val="0"/>
        <w:jc w:val="both"/>
        <w:rPr>
          <w:rFonts w:ascii="Times New Roman" w:hAnsi="Times New Roman" w:cs="Times New Roman"/>
          <w:sz w:val="20"/>
          <w:szCs w:val="20"/>
        </w:rPr>
      </w:pPr>
      <w:r w:rsidRPr="00296B3E">
        <w:rPr>
          <w:rFonts w:ascii="Times New Roman" w:hAnsi="Times New Roman" w:cs="Times New Roman"/>
          <w:b/>
          <w:sz w:val="20"/>
          <w:szCs w:val="20"/>
        </w:rPr>
        <w:t>Základní údaj</w:t>
      </w:r>
      <w:r w:rsidR="00AB2530">
        <w:rPr>
          <w:rFonts w:ascii="Times New Roman" w:hAnsi="Times New Roman" w:cs="Times New Roman"/>
          <w:b/>
          <w:sz w:val="20"/>
          <w:szCs w:val="20"/>
        </w:rPr>
        <w:t>e</w:t>
      </w:r>
      <w:r w:rsidRPr="00296B3E">
        <w:rPr>
          <w:rFonts w:ascii="Times New Roman" w:hAnsi="Times New Roman" w:cs="Times New Roman"/>
          <w:b/>
          <w:sz w:val="20"/>
          <w:szCs w:val="20"/>
        </w:rPr>
        <w:t xml:space="preserve"> o druhu stavby:</w:t>
      </w:r>
      <w:r w:rsidR="00AB2530">
        <w:rPr>
          <w:rFonts w:ascii="Times New Roman" w:hAnsi="Times New Roman" w:cs="Times New Roman"/>
          <w:b/>
          <w:sz w:val="20"/>
          <w:szCs w:val="20"/>
        </w:rPr>
        <w:t xml:space="preserve"> </w:t>
      </w:r>
    </w:p>
    <w:p w14:paraId="7554399B" w14:textId="77777777" w:rsidR="00BF1B6C" w:rsidRDefault="00BF1B6C" w:rsidP="00BF1B6C">
      <w:pPr>
        <w:pStyle w:val="Odstavecseseznamem"/>
        <w:autoSpaceDE w:val="0"/>
        <w:autoSpaceDN w:val="0"/>
        <w:adjustRightInd w:val="0"/>
        <w:jc w:val="both"/>
        <w:rPr>
          <w:rFonts w:ascii="Times New Roman" w:hAnsi="Times New Roman" w:cs="Times New Roman"/>
          <w:color w:val="FF0000"/>
          <w:sz w:val="20"/>
          <w:szCs w:val="20"/>
        </w:rPr>
      </w:pPr>
      <w:bookmarkStart w:id="0" w:name="_Hlk23254725"/>
    </w:p>
    <w:p w14:paraId="0D76733E" w14:textId="5134E579"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Navržené úpravy sportovního areálu jsou umístěny na stávající ploše původního sportovního areálu se škvárovým oválem a travnatým hřištěm. Dojde pouze k úpravám prvků hřiště, aby byly splněny požadavky pro jednotlivá sportoviště a požadavky investora a uživatele.</w:t>
      </w:r>
    </w:p>
    <w:p w14:paraId="2D662F4F"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p>
    <w:p w14:paraId="08E75431"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 xml:space="preserve">Stavba obsahuje provedení nového běžeckého oválu délky 200 m s umělým povrchem se 2ma dráhami a sprinterskou dráhou o délce 60 m, doplněnou o prostor startu a doběhu. </w:t>
      </w:r>
    </w:p>
    <w:p w14:paraId="44A5D11D"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p>
    <w:p w14:paraId="2D958DA1"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 xml:space="preserve">V prostoru oválu bude umístěno fotbalové hřiště s umělým travnatým povrchem o rozměru 44 m x 23 m. Doplněné o pevné branky o rozměru 5,0m*2,0m. Za brankami bude umístěno záchytné oplocení výšky 4,0 m. </w:t>
      </w:r>
    </w:p>
    <w:p w14:paraId="3FC5A638"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p>
    <w:p w14:paraId="5D672B4F"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 xml:space="preserve">Při delší straně běžeckého oválu bude umístěn skok do dálky. Rozběh s umělým povrchem. Doskočiště s pískovou výplní. </w:t>
      </w:r>
    </w:p>
    <w:p w14:paraId="6E66D3A5"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p>
    <w:p w14:paraId="59F55D06"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Multifunkční hřiště umístěno při východní straně zájmového území. Hřiště o rozměru 32,0m*18,0m. Hřiště doplněno o dvojici basketbalových košů, futsalových branek a sloupků pro tenis a volejbal.</w:t>
      </w:r>
    </w:p>
    <w:p w14:paraId="34FE9B87" w14:textId="777B403E"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 xml:space="preserve">Při vstupu do prostor travnatého hřiště umístěno </w:t>
      </w:r>
      <w:proofErr w:type="spellStart"/>
      <w:r w:rsidRPr="00BF1B6C">
        <w:rPr>
          <w:rFonts w:ascii="Times New Roman" w:hAnsi="Times New Roman" w:cs="Times New Roman"/>
          <w:sz w:val="20"/>
          <w:szCs w:val="20"/>
        </w:rPr>
        <w:t>workoutové</w:t>
      </w:r>
      <w:proofErr w:type="spellEnd"/>
      <w:r w:rsidRPr="00BF1B6C">
        <w:rPr>
          <w:rFonts w:ascii="Times New Roman" w:hAnsi="Times New Roman" w:cs="Times New Roman"/>
          <w:sz w:val="20"/>
          <w:szCs w:val="20"/>
        </w:rPr>
        <w:t xml:space="preserve"> hřiště s komplexní sestavou. Hřiště o rozměru 7,0x9,0</w:t>
      </w:r>
      <w:r w:rsidRPr="00BF1B6C">
        <w:rPr>
          <w:rFonts w:ascii="Times New Roman" w:hAnsi="Times New Roman" w:cs="Times New Roman"/>
          <w:sz w:val="20"/>
          <w:szCs w:val="20"/>
        </w:rPr>
        <w:t xml:space="preserve"> </w:t>
      </w:r>
      <w:r w:rsidRPr="00BF1B6C">
        <w:rPr>
          <w:rFonts w:ascii="Times New Roman" w:hAnsi="Times New Roman" w:cs="Times New Roman"/>
          <w:sz w:val="20"/>
          <w:szCs w:val="20"/>
        </w:rPr>
        <w:t>m.</w:t>
      </w:r>
    </w:p>
    <w:p w14:paraId="130E866C"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p>
    <w:p w14:paraId="26A1568C"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Veškeré umělé povrchy sportovišť budou červené/zelené barvy a doplněny o bílé lajnování.</w:t>
      </w:r>
    </w:p>
    <w:p w14:paraId="1681FDCC"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 xml:space="preserve">Nové zpevněné plochy budou dlážděné z betonových dlaždic, kladených do štěrkových vrstev a napojeny na stávající přístupy do areálu. </w:t>
      </w:r>
    </w:p>
    <w:p w14:paraId="67032DBC"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p>
    <w:p w14:paraId="61ECD5D3" w14:textId="2059E983"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 xml:space="preserve">Vsakovací zařízení pro </w:t>
      </w:r>
      <w:r w:rsidRPr="00BF1B6C">
        <w:rPr>
          <w:rFonts w:ascii="Times New Roman" w:hAnsi="Times New Roman" w:cs="Times New Roman"/>
          <w:sz w:val="20"/>
          <w:szCs w:val="20"/>
        </w:rPr>
        <w:t>sportoviště</w:t>
      </w:r>
      <w:r w:rsidRPr="00BF1B6C">
        <w:rPr>
          <w:rFonts w:ascii="Times New Roman" w:hAnsi="Times New Roman" w:cs="Times New Roman"/>
          <w:sz w:val="20"/>
          <w:szCs w:val="20"/>
        </w:rPr>
        <w:t xml:space="preserve"> bude umístěno mezi skokem do dálky a multifunkčním hřištěm. </w:t>
      </w:r>
    </w:p>
    <w:p w14:paraId="403C4F8B"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p>
    <w:p w14:paraId="5B3EC447" w14:textId="77777777"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Vsakovací zařízení z voštinových bloků o celkovém rozměru 2,4*4,8*1,56 m. Doplněno o rozdělovací, pojistnou a sedimentační šachtu</w:t>
      </w:r>
    </w:p>
    <w:p w14:paraId="13F232C9" w14:textId="64C456B2"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w:t>
      </w:r>
    </w:p>
    <w:p w14:paraId="1308770A" w14:textId="4D92FAEC" w:rsidR="00BF1B6C" w:rsidRPr="00BF1B6C" w:rsidRDefault="00BF1B6C" w:rsidP="00BF1B6C">
      <w:pPr>
        <w:pStyle w:val="Odstavecseseznamem"/>
        <w:autoSpaceDE w:val="0"/>
        <w:autoSpaceDN w:val="0"/>
        <w:adjustRightInd w:val="0"/>
        <w:jc w:val="both"/>
        <w:rPr>
          <w:rFonts w:ascii="Times New Roman" w:hAnsi="Times New Roman" w:cs="Times New Roman"/>
          <w:sz w:val="20"/>
          <w:szCs w:val="20"/>
        </w:rPr>
      </w:pPr>
      <w:r w:rsidRPr="00BF1B6C">
        <w:rPr>
          <w:rFonts w:ascii="Times New Roman" w:hAnsi="Times New Roman" w:cs="Times New Roman"/>
          <w:sz w:val="20"/>
          <w:szCs w:val="20"/>
        </w:rPr>
        <w:t>Terénní úpravy spočívají v provedení kompletního vyrovnání plochy. Následně se tyto plochy nově doplní ornicí a nově zatravní.</w:t>
      </w:r>
    </w:p>
    <w:p w14:paraId="209051CA" w14:textId="77777777" w:rsidR="00472990" w:rsidRPr="005D2085" w:rsidRDefault="00472990" w:rsidP="005D2085">
      <w:pPr>
        <w:pStyle w:val="Odstavecseseznamem"/>
        <w:autoSpaceDE w:val="0"/>
        <w:autoSpaceDN w:val="0"/>
        <w:adjustRightInd w:val="0"/>
        <w:jc w:val="both"/>
        <w:rPr>
          <w:rFonts w:ascii="Times New Roman" w:hAnsi="Times New Roman" w:cs="Times New Roman"/>
          <w:sz w:val="20"/>
          <w:szCs w:val="20"/>
        </w:rPr>
      </w:pPr>
    </w:p>
    <w:p w14:paraId="2131D0F8" w14:textId="1B9619B9" w:rsidR="00A168C8" w:rsidRDefault="00A168C8" w:rsidP="00A168C8">
      <w:pPr>
        <w:pStyle w:val="Odstavecseseznamem"/>
        <w:autoSpaceDE w:val="0"/>
        <w:autoSpaceDN w:val="0"/>
        <w:adjustRightInd w:val="0"/>
        <w:jc w:val="both"/>
        <w:rPr>
          <w:rFonts w:ascii="Times New Roman" w:hAnsi="Times New Roman" w:cs="Times New Roman"/>
          <w:sz w:val="20"/>
          <w:szCs w:val="20"/>
        </w:rPr>
      </w:pPr>
    </w:p>
    <w:p w14:paraId="68659CF4" w14:textId="753885D2"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1472D1E3" w14:textId="44591BA9"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29870A19" w14:textId="3278FE49"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66C002F2" w14:textId="622D5940"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00C5D681" w14:textId="0809B9EC"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782E527F" w14:textId="5959EBA6"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69B2273A" w14:textId="6BD68784"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4DF56251" w14:textId="77777777" w:rsidR="00BF1B6C" w:rsidRDefault="00BF1B6C" w:rsidP="00A168C8">
      <w:pPr>
        <w:pStyle w:val="Odstavecseseznamem"/>
        <w:autoSpaceDE w:val="0"/>
        <w:autoSpaceDN w:val="0"/>
        <w:adjustRightInd w:val="0"/>
        <w:jc w:val="both"/>
        <w:rPr>
          <w:rFonts w:ascii="Times New Roman" w:hAnsi="Times New Roman" w:cs="Times New Roman"/>
          <w:sz w:val="20"/>
          <w:szCs w:val="20"/>
        </w:rPr>
      </w:pPr>
    </w:p>
    <w:p w14:paraId="295D539B" w14:textId="77777777" w:rsidR="00BF1B6C" w:rsidRDefault="00BF1B6C" w:rsidP="00A168C8">
      <w:pPr>
        <w:pStyle w:val="Odstavecseseznamem"/>
        <w:autoSpaceDE w:val="0"/>
        <w:autoSpaceDN w:val="0"/>
        <w:adjustRightInd w:val="0"/>
        <w:jc w:val="both"/>
        <w:rPr>
          <w:rFonts w:ascii="Times New Roman" w:hAnsi="Times New Roman" w:cs="Times New Roman"/>
          <w:sz w:val="20"/>
          <w:szCs w:val="20"/>
        </w:rPr>
      </w:pPr>
    </w:p>
    <w:p w14:paraId="1B9F816D" w14:textId="77777777" w:rsidR="00BF1B6C" w:rsidRDefault="00BF1B6C" w:rsidP="00A168C8">
      <w:pPr>
        <w:pStyle w:val="Odstavecseseznamem"/>
        <w:autoSpaceDE w:val="0"/>
        <w:autoSpaceDN w:val="0"/>
        <w:adjustRightInd w:val="0"/>
        <w:jc w:val="both"/>
        <w:rPr>
          <w:rFonts w:ascii="Times New Roman" w:hAnsi="Times New Roman" w:cs="Times New Roman"/>
          <w:sz w:val="20"/>
          <w:szCs w:val="20"/>
        </w:rPr>
      </w:pPr>
    </w:p>
    <w:p w14:paraId="2019C226" w14:textId="20F27D5B"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11BFD198" w14:textId="61518224"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0EFA8C7A" w14:textId="5A07F51C"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7E5326DC" w14:textId="7F4ACA7B" w:rsidR="00361AAC" w:rsidRDefault="00361AAC" w:rsidP="00A168C8">
      <w:pPr>
        <w:pStyle w:val="Odstavecseseznamem"/>
        <w:autoSpaceDE w:val="0"/>
        <w:autoSpaceDN w:val="0"/>
        <w:adjustRightInd w:val="0"/>
        <w:jc w:val="both"/>
        <w:rPr>
          <w:rFonts w:ascii="Times New Roman" w:hAnsi="Times New Roman" w:cs="Times New Roman"/>
          <w:sz w:val="20"/>
          <w:szCs w:val="20"/>
        </w:rPr>
      </w:pPr>
    </w:p>
    <w:p w14:paraId="7346CB57" w14:textId="3313C2DE" w:rsidR="00361AAC" w:rsidRDefault="00361AAC" w:rsidP="00A168C8">
      <w:pPr>
        <w:pStyle w:val="Odstavecseseznamem"/>
        <w:autoSpaceDE w:val="0"/>
        <w:autoSpaceDN w:val="0"/>
        <w:adjustRightInd w:val="0"/>
        <w:jc w:val="both"/>
        <w:rPr>
          <w:rFonts w:ascii="Times New Roman" w:hAnsi="Times New Roman" w:cs="Times New Roman"/>
          <w:sz w:val="20"/>
          <w:szCs w:val="20"/>
        </w:rPr>
      </w:pPr>
    </w:p>
    <w:bookmarkEnd w:id="0"/>
    <w:p w14:paraId="69EB2983" w14:textId="3E7EE2C8" w:rsidR="00472990" w:rsidRDefault="00096865" w:rsidP="00472990">
      <w:pPr>
        <w:pStyle w:val="Odstavecseseznamem"/>
        <w:numPr>
          <w:ilvl w:val="0"/>
          <w:numId w:val="3"/>
        </w:numPr>
        <w:autoSpaceDE w:val="0"/>
        <w:autoSpaceDN w:val="0"/>
        <w:adjustRightInd w:val="0"/>
        <w:jc w:val="both"/>
        <w:rPr>
          <w:rFonts w:ascii="Times New Roman" w:hAnsi="Times New Roman" w:cs="Times New Roman"/>
          <w:b/>
          <w:sz w:val="20"/>
          <w:szCs w:val="20"/>
        </w:rPr>
      </w:pPr>
      <w:r w:rsidRPr="00353AED">
        <w:rPr>
          <w:rFonts w:ascii="Times New Roman" w:hAnsi="Times New Roman" w:cs="Times New Roman"/>
          <w:b/>
          <w:sz w:val="20"/>
          <w:szCs w:val="20"/>
        </w:rPr>
        <w:t>Název stavby</w:t>
      </w:r>
      <w:r w:rsidR="00AB2530" w:rsidRPr="00353AED">
        <w:rPr>
          <w:rFonts w:ascii="Times New Roman" w:hAnsi="Times New Roman" w:cs="Times New Roman"/>
          <w:b/>
          <w:sz w:val="20"/>
          <w:szCs w:val="20"/>
        </w:rPr>
        <w:t xml:space="preserve">: </w:t>
      </w:r>
      <w:r w:rsidR="00B7327A" w:rsidRPr="00B7327A">
        <w:rPr>
          <w:rFonts w:ascii="Times New Roman" w:hAnsi="Times New Roman" w:cs="Times New Roman"/>
          <w:bCs/>
          <w:sz w:val="20"/>
          <w:szCs w:val="20"/>
        </w:rPr>
        <w:t xml:space="preserve">Multifunkční hřiště s atletickým oválem a doskočištěm při ZŠ Krestova </w:t>
      </w:r>
      <w:proofErr w:type="gramStart"/>
      <w:r w:rsidR="00B7327A" w:rsidRPr="00B7327A">
        <w:rPr>
          <w:rFonts w:ascii="Times New Roman" w:hAnsi="Times New Roman" w:cs="Times New Roman"/>
          <w:bCs/>
          <w:sz w:val="20"/>
          <w:szCs w:val="20"/>
        </w:rPr>
        <w:t>36A</w:t>
      </w:r>
      <w:proofErr w:type="gramEnd"/>
      <w:r w:rsidR="00B7327A" w:rsidRPr="00B7327A">
        <w:rPr>
          <w:rFonts w:ascii="Times New Roman" w:hAnsi="Times New Roman" w:cs="Times New Roman"/>
          <w:bCs/>
          <w:sz w:val="20"/>
          <w:szCs w:val="20"/>
        </w:rPr>
        <w:t>, Ostrava - Hrabůvka</w:t>
      </w:r>
    </w:p>
    <w:p w14:paraId="7DA466A5" w14:textId="77777777" w:rsidR="00472990" w:rsidRPr="00472990" w:rsidRDefault="00472990" w:rsidP="00472990">
      <w:pPr>
        <w:pStyle w:val="Odstavecseseznamem"/>
        <w:autoSpaceDE w:val="0"/>
        <w:autoSpaceDN w:val="0"/>
        <w:adjustRightInd w:val="0"/>
        <w:jc w:val="both"/>
        <w:rPr>
          <w:rFonts w:ascii="Times New Roman" w:hAnsi="Times New Roman" w:cs="Times New Roman"/>
          <w:b/>
          <w:sz w:val="20"/>
          <w:szCs w:val="20"/>
        </w:rPr>
      </w:pPr>
    </w:p>
    <w:p w14:paraId="2702C2E7" w14:textId="46965DDD" w:rsidR="00472990" w:rsidRPr="00472990" w:rsidRDefault="00096865" w:rsidP="00472990">
      <w:pPr>
        <w:pStyle w:val="Odstavecseseznamem"/>
        <w:numPr>
          <w:ilvl w:val="0"/>
          <w:numId w:val="3"/>
        </w:numPr>
        <w:autoSpaceDE w:val="0"/>
        <w:autoSpaceDN w:val="0"/>
        <w:adjustRightInd w:val="0"/>
        <w:spacing w:line="276" w:lineRule="auto"/>
        <w:jc w:val="both"/>
        <w:rPr>
          <w:rFonts w:ascii="Times New Roman" w:hAnsi="Times New Roman" w:cs="Times New Roman"/>
          <w:sz w:val="20"/>
          <w:szCs w:val="20"/>
        </w:rPr>
      </w:pPr>
      <w:r w:rsidRPr="00472990">
        <w:rPr>
          <w:rFonts w:ascii="Times New Roman" w:hAnsi="Times New Roman" w:cs="Times New Roman"/>
          <w:b/>
          <w:sz w:val="20"/>
          <w:szCs w:val="20"/>
        </w:rPr>
        <w:t>Místo stavby</w:t>
      </w:r>
      <w:r w:rsidR="00AB2530" w:rsidRPr="00472990">
        <w:rPr>
          <w:rFonts w:ascii="Times New Roman" w:hAnsi="Times New Roman" w:cs="Times New Roman"/>
          <w:b/>
          <w:sz w:val="20"/>
          <w:szCs w:val="20"/>
        </w:rPr>
        <w:t>:</w:t>
      </w:r>
      <w:r w:rsidRPr="00472990">
        <w:rPr>
          <w:rFonts w:ascii="Times New Roman" w:hAnsi="Times New Roman" w:cs="Times New Roman"/>
          <w:sz w:val="20"/>
          <w:szCs w:val="20"/>
        </w:rPr>
        <w:t xml:space="preserve"> </w:t>
      </w:r>
      <w:proofErr w:type="spellStart"/>
      <w:r w:rsidR="00B7327A" w:rsidRPr="00B7327A">
        <w:rPr>
          <w:rFonts w:ascii="Times New Roman" w:hAnsi="Times New Roman" w:cs="Times New Roman"/>
          <w:sz w:val="20"/>
          <w:szCs w:val="20"/>
        </w:rPr>
        <w:t>Parc.č</w:t>
      </w:r>
      <w:proofErr w:type="spellEnd"/>
      <w:r w:rsidR="00B7327A" w:rsidRPr="00B7327A">
        <w:rPr>
          <w:rFonts w:ascii="Times New Roman" w:hAnsi="Times New Roman" w:cs="Times New Roman"/>
          <w:sz w:val="20"/>
          <w:szCs w:val="20"/>
        </w:rPr>
        <w:t xml:space="preserve">. 434/19, </w:t>
      </w:r>
      <w:proofErr w:type="spellStart"/>
      <w:r w:rsidR="00B7327A" w:rsidRPr="00B7327A">
        <w:rPr>
          <w:rFonts w:ascii="Times New Roman" w:hAnsi="Times New Roman" w:cs="Times New Roman"/>
          <w:sz w:val="20"/>
          <w:szCs w:val="20"/>
        </w:rPr>
        <w:t>k.ú</w:t>
      </w:r>
      <w:proofErr w:type="spellEnd"/>
      <w:r w:rsidR="00B7327A" w:rsidRPr="00B7327A">
        <w:rPr>
          <w:rFonts w:ascii="Times New Roman" w:hAnsi="Times New Roman" w:cs="Times New Roman"/>
          <w:sz w:val="20"/>
          <w:szCs w:val="20"/>
        </w:rPr>
        <w:t>. Hrabůvka</w:t>
      </w:r>
    </w:p>
    <w:p w14:paraId="2FFBCE3E" w14:textId="77777777" w:rsidR="00AB2530" w:rsidRPr="00AB2530" w:rsidRDefault="00AB2530" w:rsidP="00AB2530">
      <w:pPr>
        <w:pStyle w:val="Odstavecseseznamem"/>
        <w:autoSpaceDE w:val="0"/>
        <w:autoSpaceDN w:val="0"/>
        <w:adjustRightInd w:val="0"/>
        <w:spacing w:line="276" w:lineRule="auto"/>
        <w:jc w:val="both"/>
        <w:rPr>
          <w:rFonts w:ascii="Times New Roman" w:hAnsi="Times New Roman" w:cs="Times New Roman"/>
          <w:sz w:val="20"/>
          <w:szCs w:val="20"/>
        </w:rPr>
      </w:pPr>
    </w:p>
    <w:p w14:paraId="6A23EE72" w14:textId="33CF84AF" w:rsidR="00C61C7B" w:rsidRPr="0090576C" w:rsidRDefault="00096865" w:rsidP="00C61C7B">
      <w:pPr>
        <w:pStyle w:val="Odstavecseseznamem"/>
        <w:numPr>
          <w:ilvl w:val="0"/>
          <w:numId w:val="3"/>
        </w:numPr>
        <w:autoSpaceDE w:val="0"/>
        <w:autoSpaceDN w:val="0"/>
        <w:adjustRightInd w:val="0"/>
        <w:jc w:val="both"/>
        <w:rPr>
          <w:rFonts w:ascii="Times New Roman" w:hAnsi="Times New Roman" w:cs="Times New Roman"/>
          <w:b/>
          <w:sz w:val="20"/>
          <w:szCs w:val="20"/>
        </w:rPr>
      </w:pPr>
      <w:r w:rsidRPr="0090576C">
        <w:rPr>
          <w:rFonts w:ascii="Times New Roman" w:hAnsi="Times New Roman" w:cs="Times New Roman"/>
          <w:b/>
          <w:sz w:val="20"/>
          <w:szCs w:val="20"/>
        </w:rPr>
        <w:t>Charakter stavby</w:t>
      </w:r>
      <w:r w:rsidR="00AB2530" w:rsidRPr="0090576C">
        <w:rPr>
          <w:rFonts w:ascii="Times New Roman" w:hAnsi="Times New Roman" w:cs="Times New Roman"/>
          <w:b/>
          <w:sz w:val="20"/>
          <w:szCs w:val="20"/>
        </w:rPr>
        <w:t>:</w:t>
      </w:r>
      <w:r w:rsidRPr="0090576C">
        <w:rPr>
          <w:rFonts w:ascii="Times New Roman" w:hAnsi="Times New Roman" w:cs="Times New Roman"/>
          <w:b/>
          <w:sz w:val="20"/>
          <w:szCs w:val="20"/>
        </w:rPr>
        <w:t xml:space="preserve"> </w:t>
      </w:r>
      <w:r w:rsidR="000A5339" w:rsidRPr="005D2085">
        <w:rPr>
          <w:rFonts w:ascii="Times New Roman" w:hAnsi="Times New Roman" w:cs="Times New Roman"/>
          <w:sz w:val="20"/>
          <w:szCs w:val="20"/>
        </w:rPr>
        <w:t xml:space="preserve">Jedná se o </w:t>
      </w:r>
      <w:r w:rsidR="00B7327A">
        <w:rPr>
          <w:rFonts w:ascii="Times New Roman" w:hAnsi="Times New Roman" w:cs="Times New Roman"/>
          <w:sz w:val="20"/>
          <w:szCs w:val="20"/>
        </w:rPr>
        <w:t>stavební úpravy</w:t>
      </w:r>
      <w:r w:rsidR="00472990" w:rsidRPr="005D2085">
        <w:rPr>
          <w:rFonts w:ascii="Times New Roman" w:hAnsi="Times New Roman" w:cs="Times New Roman"/>
          <w:sz w:val="20"/>
          <w:szCs w:val="20"/>
        </w:rPr>
        <w:t xml:space="preserve"> </w:t>
      </w:r>
      <w:r w:rsidR="00361AAC" w:rsidRPr="005D2085">
        <w:rPr>
          <w:rFonts w:ascii="Times New Roman" w:hAnsi="Times New Roman" w:cs="Times New Roman"/>
          <w:sz w:val="20"/>
          <w:szCs w:val="20"/>
        </w:rPr>
        <w:t>sportoviště při základ</w:t>
      </w:r>
      <w:r w:rsidR="005D2085" w:rsidRPr="005D2085">
        <w:rPr>
          <w:rFonts w:ascii="Times New Roman" w:hAnsi="Times New Roman" w:cs="Times New Roman"/>
          <w:sz w:val="20"/>
          <w:szCs w:val="20"/>
        </w:rPr>
        <w:t>n</w:t>
      </w:r>
      <w:r w:rsidR="00361AAC" w:rsidRPr="005D2085">
        <w:rPr>
          <w:rFonts w:ascii="Times New Roman" w:hAnsi="Times New Roman" w:cs="Times New Roman"/>
          <w:sz w:val="20"/>
          <w:szCs w:val="20"/>
        </w:rPr>
        <w:t xml:space="preserve">í </w:t>
      </w:r>
      <w:r w:rsidR="00B7327A">
        <w:rPr>
          <w:rFonts w:ascii="Times New Roman" w:hAnsi="Times New Roman" w:cs="Times New Roman"/>
          <w:sz w:val="20"/>
          <w:szCs w:val="20"/>
        </w:rPr>
        <w:t xml:space="preserve">a mateřské </w:t>
      </w:r>
      <w:r w:rsidR="00361AAC" w:rsidRPr="005D2085">
        <w:rPr>
          <w:rFonts w:ascii="Times New Roman" w:hAnsi="Times New Roman" w:cs="Times New Roman"/>
          <w:sz w:val="20"/>
          <w:szCs w:val="20"/>
        </w:rPr>
        <w:t xml:space="preserve">škole </w:t>
      </w:r>
      <w:r w:rsidR="00B7327A">
        <w:rPr>
          <w:rFonts w:ascii="Times New Roman" w:hAnsi="Times New Roman" w:cs="Times New Roman"/>
          <w:sz w:val="20"/>
          <w:szCs w:val="20"/>
        </w:rPr>
        <w:t>Krestova</w:t>
      </w:r>
      <w:r w:rsidR="0090576C" w:rsidRPr="005D2085">
        <w:rPr>
          <w:rFonts w:ascii="Times New Roman" w:hAnsi="Times New Roman" w:cs="Times New Roman"/>
          <w:sz w:val="20"/>
          <w:szCs w:val="20"/>
        </w:rPr>
        <w:t xml:space="preserve"> a vybudování vsakovací</w:t>
      </w:r>
      <w:r w:rsidR="005D2085" w:rsidRPr="005D2085">
        <w:rPr>
          <w:rFonts w:ascii="Times New Roman" w:hAnsi="Times New Roman" w:cs="Times New Roman"/>
          <w:sz w:val="20"/>
          <w:szCs w:val="20"/>
        </w:rPr>
        <w:t>c</w:t>
      </w:r>
      <w:r w:rsidR="0090576C" w:rsidRPr="005D2085">
        <w:rPr>
          <w:rFonts w:ascii="Times New Roman" w:hAnsi="Times New Roman" w:cs="Times New Roman"/>
          <w:sz w:val="20"/>
          <w:szCs w:val="20"/>
        </w:rPr>
        <w:t>h zařízení pro utrácení dešťových vod</w:t>
      </w:r>
    </w:p>
    <w:p w14:paraId="7F7F8804" w14:textId="77777777" w:rsidR="0090576C" w:rsidRPr="0090576C" w:rsidRDefault="0090576C" w:rsidP="0090576C">
      <w:pPr>
        <w:pStyle w:val="Odstavecseseznamem"/>
        <w:autoSpaceDE w:val="0"/>
        <w:autoSpaceDN w:val="0"/>
        <w:adjustRightInd w:val="0"/>
        <w:jc w:val="both"/>
        <w:rPr>
          <w:rFonts w:ascii="Times New Roman" w:hAnsi="Times New Roman" w:cs="Times New Roman"/>
          <w:b/>
          <w:sz w:val="20"/>
          <w:szCs w:val="20"/>
        </w:rPr>
      </w:pPr>
    </w:p>
    <w:p w14:paraId="5A920447" w14:textId="48264BC0" w:rsidR="00C61C7B" w:rsidRPr="00296B3E" w:rsidRDefault="00C61C7B" w:rsidP="00096865">
      <w:pPr>
        <w:pStyle w:val="Odstavecseseznamem"/>
        <w:numPr>
          <w:ilvl w:val="0"/>
          <w:numId w:val="3"/>
        </w:numPr>
        <w:autoSpaceDE w:val="0"/>
        <w:autoSpaceDN w:val="0"/>
        <w:adjustRightInd w:val="0"/>
        <w:jc w:val="both"/>
        <w:rPr>
          <w:rFonts w:ascii="Times New Roman" w:hAnsi="Times New Roman" w:cs="Times New Roman"/>
          <w:b/>
          <w:sz w:val="20"/>
          <w:szCs w:val="20"/>
        </w:rPr>
      </w:pPr>
      <w:r w:rsidRPr="00296B3E">
        <w:rPr>
          <w:rFonts w:ascii="Times New Roman" w:hAnsi="Times New Roman" w:cs="Times New Roman"/>
          <w:b/>
          <w:sz w:val="20"/>
          <w:szCs w:val="20"/>
        </w:rPr>
        <w:t>Účel užívání stavby</w:t>
      </w:r>
      <w:r w:rsidR="00AB2530">
        <w:rPr>
          <w:rFonts w:ascii="Times New Roman" w:hAnsi="Times New Roman" w:cs="Times New Roman"/>
          <w:b/>
          <w:sz w:val="20"/>
          <w:szCs w:val="20"/>
        </w:rPr>
        <w:t>:</w:t>
      </w:r>
      <w:r w:rsidRPr="00296B3E">
        <w:rPr>
          <w:rFonts w:ascii="Times New Roman" w:hAnsi="Times New Roman" w:cs="Times New Roman"/>
          <w:b/>
          <w:sz w:val="20"/>
          <w:szCs w:val="20"/>
        </w:rPr>
        <w:t xml:space="preserve"> </w:t>
      </w:r>
      <w:r w:rsidR="00AB2530">
        <w:rPr>
          <w:rFonts w:ascii="Times New Roman" w:hAnsi="Times New Roman" w:cs="Times New Roman"/>
          <w:sz w:val="20"/>
          <w:szCs w:val="20"/>
        </w:rPr>
        <w:t xml:space="preserve">Objekt bude </w:t>
      </w:r>
      <w:r w:rsidR="000A5339">
        <w:rPr>
          <w:rFonts w:ascii="Times New Roman" w:hAnsi="Times New Roman" w:cs="Times New Roman"/>
          <w:sz w:val="20"/>
          <w:szCs w:val="20"/>
        </w:rPr>
        <w:t xml:space="preserve">dále sloužit jako </w:t>
      </w:r>
      <w:r w:rsidR="0090576C">
        <w:rPr>
          <w:rFonts w:ascii="Times New Roman" w:hAnsi="Times New Roman" w:cs="Times New Roman"/>
          <w:sz w:val="20"/>
          <w:szCs w:val="20"/>
        </w:rPr>
        <w:t xml:space="preserve">sportoviště při </w:t>
      </w:r>
      <w:r w:rsidR="000A5339">
        <w:rPr>
          <w:rFonts w:ascii="Times New Roman" w:hAnsi="Times New Roman" w:cs="Times New Roman"/>
          <w:sz w:val="20"/>
          <w:szCs w:val="20"/>
        </w:rPr>
        <w:t xml:space="preserve">základní </w:t>
      </w:r>
      <w:r w:rsidR="00B7327A">
        <w:rPr>
          <w:rFonts w:ascii="Times New Roman" w:hAnsi="Times New Roman" w:cs="Times New Roman"/>
          <w:sz w:val="20"/>
          <w:szCs w:val="20"/>
        </w:rPr>
        <w:t xml:space="preserve">a mateřské </w:t>
      </w:r>
      <w:r w:rsidR="000A5339">
        <w:rPr>
          <w:rFonts w:ascii="Times New Roman" w:hAnsi="Times New Roman" w:cs="Times New Roman"/>
          <w:sz w:val="20"/>
          <w:szCs w:val="20"/>
        </w:rPr>
        <w:t>škol</w:t>
      </w:r>
      <w:r w:rsidR="0090576C">
        <w:rPr>
          <w:rFonts w:ascii="Times New Roman" w:hAnsi="Times New Roman" w:cs="Times New Roman"/>
          <w:sz w:val="20"/>
          <w:szCs w:val="20"/>
        </w:rPr>
        <w:t>e</w:t>
      </w:r>
      <w:r w:rsidR="00361AAC">
        <w:rPr>
          <w:rFonts w:ascii="Times New Roman" w:hAnsi="Times New Roman" w:cs="Times New Roman"/>
          <w:sz w:val="20"/>
          <w:szCs w:val="20"/>
        </w:rPr>
        <w:t xml:space="preserve"> </w:t>
      </w:r>
      <w:r w:rsidR="00B7327A">
        <w:rPr>
          <w:rFonts w:ascii="Times New Roman" w:hAnsi="Times New Roman" w:cs="Times New Roman"/>
          <w:sz w:val="20"/>
          <w:szCs w:val="20"/>
        </w:rPr>
        <w:t>Krestova</w:t>
      </w:r>
    </w:p>
    <w:p w14:paraId="2EBAF754" w14:textId="77777777" w:rsidR="00C61C7B" w:rsidRPr="00296B3E" w:rsidRDefault="00C61C7B" w:rsidP="00C61C7B">
      <w:pPr>
        <w:pStyle w:val="Odstavecseseznamem"/>
        <w:rPr>
          <w:rFonts w:ascii="Times New Roman" w:hAnsi="Times New Roman" w:cs="Times New Roman"/>
          <w:b/>
          <w:sz w:val="20"/>
          <w:szCs w:val="20"/>
        </w:rPr>
      </w:pPr>
    </w:p>
    <w:p w14:paraId="55AF1BB2" w14:textId="78947EA1" w:rsidR="00A168C8" w:rsidRDefault="00C61C7B" w:rsidP="00C61C7B">
      <w:pPr>
        <w:pStyle w:val="Odstavecseseznamem"/>
        <w:numPr>
          <w:ilvl w:val="0"/>
          <w:numId w:val="3"/>
        </w:numPr>
        <w:autoSpaceDE w:val="0"/>
        <w:autoSpaceDN w:val="0"/>
        <w:adjustRightInd w:val="0"/>
        <w:jc w:val="both"/>
      </w:pPr>
      <w:r w:rsidRPr="0090576C">
        <w:rPr>
          <w:rFonts w:ascii="Times New Roman" w:hAnsi="Times New Roman" w:cs="Times New Roman"/>
          <w:b/>
          <w:sz w:val="20"/>
          <w:szCs w:val="20"/>
        </w:rPr>
        <w:t>Časové údaje</w:t>
      </w:r>
      <w:r w:rsidR="00AB2530" w:rsidRPr="0090576C">
        <w:rPr>
          <w:rFonts w:ascii="Times New Roman" w:hAnsi="Times New Roman" w:cs="Times New Roman"/>
          <w:b/>
          <w:sz w:val="20"/>
          <w:szCs w:val="20"/>
        </w:rPr>
        <w:t xml:space="preserve"> </w:t>
      </w:r>
      <w:r w:rsidRPr="0090576C">
        <w:rPr>
          <w:rFonts w:ascii="Times New Roman" w:hAnsi="Times New Roman" w:cs="Times New Roman"/>
          <w:b/>
          <w:sz w:val="20"/>
          <w:szCs w:val="20"/>
        </w:rPr>
        <w:t>o realizaci stavby</w:t>
      </w:r>
      <w:r w:rsidR="00AB2530" w:rsidRPr="0090576C">
        <w:rPr>
          <w:rFonts w:ascii="Times New Roman" w:hAnsi="Times New Roman" w:cs="Times New Roman"/>
          <w:b/>
          <w:sz w:val="20"/>
          <w:szCs w:val="20"/>
        </w:rPr>
        <w:t xml:space="preserve">: </w:t>
      </w:r>
      <w:r w:rsidRPr="0090576C">
        <w:rPr>
          <w:rFonts w:ascii="Times New Roman" w:hAnsi="Times New Roman" w:cs="Times New Roman"/>
          <w:sz w:val="20"/>
          <w:szCs w:val="20"/>
        </w:rPr>
        <w:t>Doba realizace</w:t>
      </w:r>
      <w:r w:rsidR="00AB2530" w:rsidRPr="0090576C">
        <w:rPr>
          <w:rFonts w:ascii="Times New Roman" w:hAnsi="Times New Roman" w:cs="Times New Roman"/>
          <w:sz w:val="20"/>
          <w:szCs w:val="20"/>
        </w:rPr>
        <w:t xml:space="preserve"> </w:t>
      </w:r>
      <w:r w:rsidR="000A5339" w:rsidRPr="0090576C">
        <w:rPr>
          <w:rFonts w:ascii="Times New Roman" w:hAnsi="Times New Roman" w:cs="Times New Roman"/>
          <w:sz w:val="20"/>
          <w:szCs w:val="20"/>
        </w:rPr>
        <w:t>0</w:t>
      </w:r>
      <w:r w:rsidR="00361AAC">
        <w:rPr>
          <w:rFonts w:ascii="Times New Roman" w:hAnsi="Times New Roman" w:cs="Times New Roman"/>
          <w:sz w:val="20"/>
          <w:szCs w:val="20"/>
        </w:rPr>
        <w:t>4</w:t>
      </w:r>
      <w:r w:rsidRPr="0090576C">
        <w:rPr>
          <w:rFonts w:ascii="Times New Roman" w:hAnsi="Times New Roman" w:cs="Times New Roman"/>
          <w:sz w:val="20"/>
          <w:szCs w:val="20"/>
        </w:rPr>
        <w:t>/</w:t>
      </w:r>
      <w:r w:rsidR="000E0B32" w:rsidRPr="0090576C">
        <w:rPr>
          <w:rFonts w:ascii="Times New Roman" w:hAnsi="Times New Roman" w:cs="Times New Roman"/>
          <w:sz w:val="20"/>
          <w:szCs w:val="20"/>
        </w:rPr>
        <w:t>202</w:t>
      </w:r>
      <w:r w:rsidR="00B7327A">
        <w:rPr>
          <w:rFonts w:ascii="Times New Roman" w:hAnsi="Times New Roman" w:cs="Times New Roman"/>
          <w:sz w:val="20"/>
          <w:szCs w:val="20"/>
        </w:rPr>
        <w:t>5</w:t>
      </w:r>
      <w:r w:rsidR="000E0B32" w:rsidRPr="0090576C">
        <w:rPr>
          <w:rFonts w:ascii="Times New Roman" w:hAnsi="Times New Roman" w:cs="Times New Roman"/>
          <w:sz w:val="20"/>
          <w:szCs w:val="20"/>
        </w:rPr>
        <w:t>–</w:t>
      </w:r>
      <w:r w:rsidR="00361AAC">
        <w:rPr>
          <w:rFonts w:ascii="Times New Roman" w:hAnsi="Times New Roman" w:cs="Times New Roman"/>
          <w:sz w:val="20"/>
          <w:szCs w:val="20"/>
        </w:rPr>
        <w:t>11</w:t>
      </w:r>
      <w:r w:rsidRPr="0090576C">
        <w:rPr>
          <w:rFonts w:ascii="Times New Roman" w:hAnsi="Times New Roman" w:cs="Times New Roman"/>
          <w:sz w:val="20"/>
          <w:szCs w:val="20"/>
        </w:rPr>
        <w:t>/20</w:t>
      </w:r>
      <w:r w:rsidR="00353AED" w:rsidRPr="0090576C">
        <w:rPr>
          <w:rFonts w:ascii="Times New Roman" w:hAnsi="Times New Roman" w:cs="Times New Roman"/>
          <w:sz w:val="20"/>
          <w:szCs w:val="20"/>
        </w:rPr>
        <w:t>2</w:t>
      </w:r>
      <w:r w:rsidR="00B7327A">
        <w:rPr>
          <w:rFonts w:ascii="Times New Roman" w:hAnsi="Times New Roman" w:cs="Times New Roman"/>
          <w:sz w:val="20"/>
          <w:szCs w:val="20"/>
        </w:rPr>
        <w:t>5</w:t>
      </w:r>
    </w:p>
    <w:p w14:paraId="07C8532E" w14:textId="77777777" w:rsidR="006C2745" w:rsidRPr="00E41E67" w:rsidRDefault="00C61C7B" w:rsidP="00C61C7B">
      <w:pPr>
        <w:autoSpaceDE w:val="0"/>
        <w:autoSpaceDN w:val="0"/>
        <w:adjustRightInd w:val="0"/>
        <w:jc w:val="both"/>
        <w:rPr>
          <w:rFonts w:ascii="Times New Roman" w:hAnsi="Times New Roman" w:cs="Times New Roman"/>
          <w:b/>
        </w:rPr>
      </w:pPr>
      <w:r w:rsidRPr="00E41E67">
        <w:rPr>
          <w:rFonts w:ascii="Times New Roman" w:hAnsi="Times New Roman" w:cs="Times New Roman"/>
          <w:b/>
        </w:rPr>
        <w:t xml:space="preserve">2.1 Údaje </w:t>
      </w:r>
      <w:r w:rsidR="00934CF3">
        <w:rPr>
          <w:rFonts w:ascii="Times New Roman" w:hAnsi="Times New Roman" w:cs="Times New Roman"/>
          <w:b/>
        </w:rPr>
        <w:t xml:space="preserve">potřebné pro vyplnění oznámení </w:t>
      </w:r>
      <w:r w:rsidRPr="00E41E67">
        <w:rPr>
          <w:rFonts w:ascii="Times New Roman" w:hAnsi="Times New Roman" w:cs="Times New Roman"/>
          <w:b/>
        </w:rPr>
        <w:t xml:space="preserve">o zahájení prací </w:t>
      </w:r>
    </w:p>
    <w:p w14:paraId="2B2BB200" w14:textId="77777777" w:rsidR="00D81FA5" w:rsidRPr="00296B3E" w:rsidRDefault="00D81FA5" w:rsidP="00D81FA5">
      <w:pPr>
        <w:autoSpaceDE w:val="0"/>
        <w:autoSpaceDN w:val="0"/>
        <w:adjustRightInd w:val="0"/>
        <w:jc w:val="both"/>
        <w:rPr>
          <w:rFonts w:ascii="Times New Roman" w:hAnsi="Times New Roman" w:cs="Times New Roman"/>
          <w:sz w:val="20"/>
          <w:szCs w:val="20"/>
        </w:rPr>
      </w:pPr>
      <w:r w:rsidRPr="00296B3E">
        <w:rPr>
          <w:rFonts w:ascii="Times New Roman" w:hAnsi="Times New Roman" w:cs="Times New Roman"/>
          <w:sz w:val="20"/>
          <w:szCs w:val="20"/>
        </w:rPr>
        <w:t xml:space="preserve">Zadavatel stavby je povinen doručit oznámení o zahájení prací oblastnímu inspektorátu práce, nejpozději do 8 dnů před </w:t>
      </w:r>
      <w:r w:rsidR="005A1825" w:rsidRPr="00296B3E">
        <w:rPr>
          <w:rFonts w:ascii="Times New Roman" w:hAnsi="Times New Roman" w:cs="Times New Roman"/>
          <w:sz w:val="20"/>
          <w:szCs w:val="20"/>
        </w:rPr>
        <w:t>předáním staveniště zhotoviteli:</w:t>
      </w:r>
    </w:p>
    <w:p w14:paraId="46587CDF" w14:textId="77777777" w:rsidR="00D81FA5" w:rsidRPr="00296B3E" w:rsidRDefault="00D81FA5" w:rsidP="00D81FA5">
      <w:pPr>
        <w:autoSpaceDE w:val="0"/>
        <w:autoSpaceDN w:val="0"/>
        <w:adjustRightInd w:val="0"/>
        <w:jc w:val="both"/>
        <w:rPr>
          <w:rFonts w:ascii="Times New Roman" w:hAnsi="Times New Roman" w:cs="Times New Roman"/>
          <w:sz w:val="20"/>
          <w:szCs w:val="20"/>
        </w:rPr>
      </w:pPr>
      <w:r w:rsidRPr="00296B3E">
        <w:rPr>
          <w:rFonts w:ascii="Times New Roman" w:hAnsi="Times New Roman" w:cs="Times New Roman"/>
          <w:sz w:val="20"/>
          <w:szCs w:val="20"/>
        </w:rPr>
        <w:t>• Pokud celková předpokládaná doba trvání prací a činností je delší než 30 pracovních dnů, ve kterých budou vykonávány práce a činnosti a bude na nich pracovat současně více než 20 fyzických osob po dobu delší než 1 pracovní den.</w:t>
      </w:r>
    </w:p>
    <w:p w14:paraId="4BBB4CCE" w14:textId="77777777" w:rsidR="00D81FA5" w:rsidRPr="00296B3E" w:rsidRDefault="00D81FA5" w:rsidP="00D81FA5">
      <w:pPr>
        <w:autoSpaceDE w:val="0"/>
        <w:autoSpaceDN w:val="0"/>
        <w:adjustRightInd w:val="0"/>
        <w:jc w:val="both"/>
        <w:rPr>
          <w:rFonts w:ascii="Times New Roman" w:hAnsi="Times New Roman" w:cs="Times New Roman"/>
          <w:sz w:val="20"/>
          <w:szCs w:val="20"/>
        </w:rPr>
      </w:pPr>
      <w:r w:rsidRPr="00296B3E">
        <w:rPr>
          <w:rFonts w:ascii="Times New Roman" w:hAnsi="Times New Roman" w:cs="Times New Roman"/>
          <w:sz w:val="20"/>
          <w:szCs w:val="20"/>
        </w:rPr>
        <w:t>• Pokud celkový plánovaný objem prací a činností během realizace bude probíhat déle, než 500 pracovních dnů v přepočtu na jednu fyzickou osobu.</w:t>
      </w:r>
    </w:p>
    <w:p w14:paraId="6B7E53D9" w14:textId="77777777" w:rsidR="00D81FA5" w:rsidRPr="00296B3E" w:rsidRDefault="00AB2530" w:rsidP="00D81FA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w:t>
      </w:r>
      <w:r w:rsidR="00D81FA5" w:rsidRPr="00296B3E">
        <w:rPr>
          <w:rFonts w:ascii="Times New Roman" w:hAnsi="Times New Roman" w:cs="Times New Roman"/>
          <w:sz w:val="20"/>
          <w:szCs w:val="20"/>
        </w:rPr>
        <w:t xml:space="preserve"> Oznámení může být doručeno v listinné nebo elektronické podobě. Dojde-li k podstatným změnám údajů obsažených v oznámení, je zadavatel stavby povinen provést bez zbytečného odkladu jeho aktualizaci.</w:t>
      </w:r>
      <w:r>
        <w:rPr>
          <w:rFonts w:ascii="Times New Roman" w:hAnsi="Times New Roman" w:cs="Times New Roman"/>
          <w:sz w:val="20"/>
          <w:szCs w:val="20"/>
        </w:rPr>
        <w:t xml:space="preserve"> </w:t>
      </w:r>
      <w:r w:rsidR="00D81FA5" w:rsidRPr="00296B3E">
        <w:rPr>
          <w:rFonts w:ascii="Times New Roman" w:hAnsi="Times New Roman" w:cs="Times New Roman"/>
          <w:sz w:val="20"/>
          <w:szCs w:val="20"/>
        </w:rPr>
        <w:t>Stejnopis oznámení musí být vyvěšeno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umísťované na staveništi.</w:t>
      </w:r>
    </w:p>
    <w:p w14:paraId="6863A3F1" w14:textId="77777777" w:rsidR="0090576C" w:rsidRPr="00296B3E" w:rsidRDefault="0090576C" w:rsidP="0090576C">
      <w:pPr>
        <w:autoSpaceDE w:val="0"/>
        <w:autoSpaceDN w:val="0"/>
        <w:adjustRightInd w:val="0"/>
        <w:jc w:val="both"/>
        <w:rPr>
          <w:rFonts w:ascii="Times New Roman" w:hAnsi="Times New Roman" w:cs="Times New Roman"/>
          <w:i/>
          <w:sz w:val="20"/>
          <w:szCs w:val="20"/>
        </w:rPr>
      </w:pPr>
      <w:r w:rsidRPr="00296B3E">
        <w:rPr>
          <w:rFonts w:ascii="Times New Roman" w:hAnsi="Times New Roman" w:cs="Times New Roman"/>
          <w:i/>
          <w:sz w:val="20"/>
          <w:szCs w:val="20"/>
        </w:rPr>
        <w:t xml:space="preserve">Oblastní inspektorát práce pro Moravskoslezský kraj a Olomoucký kraj </w:t>
      </w:r>
    </w:p>
    <w:p w14:paraId="519534FC" w14:textId="77777777" w:rsidR="0090576C" w:rsidRDefault="0090576C" w:rsidP="0090576C">
      <w:pPr>
        <w:autoSpaceDE w:val="0"/>
        <w:autoSpaceDN w:val="0"/>
        <w:adjustRightInd w:val="0"/>
        <w:jc w:val="both"/>
        <w:rPr>
          <w:rFonts w:ascii="Times New Roman" w:hAnsi="Times New Roman" w:cs="Times New Roman"/>
          <w:i/>
          <w:sz w:val="20"/>
          <w:szCs w:val="20"/>
        </w:rPr>
      </w:pPr>
      <w:r w:rsidRPr="00296B3E">
        <w:rPr>
          <w:rFonts w:ascii="Times New Roman" w:hAnsi="Times New Roman" w:cs="Times New Roman"/>
          <w:i/>
          <w:sz w:val="20"/>
          <w:szCs w:val="20"/>
        </w:rPr>
        <w:t>Živičná 2, 702 69 Ostrava.</w:t>
      </w:r>
      <w:r>
        <w:rPr>
          <w:rFonts w:ascii="Times New Roman" w:hAnsi="Times New Roman" w:cs="Times New Roman"/>
          <w:i/>
          <w:sz w:val="20"/>
          <w:szCs w:val="20"/>
        </w:rPr>
        <w:t xml:space="preserve"> </w:t>
      </w:r>
      <w:r w:rsidRPr="00296B3E">
        <w:rPr>
          <w:rFonts w:ascii="Times New Roman" w:hAnsi="Times New Roman" w:cs="Times New Roman"/>
          <w:i/>
          <w:sz w:val="20"/>
          <w:szCs w:val="20"/>
        </w:rPr>
        <w:t>tel.: 950 179 211,</w:t>
      </w:r>
      <w:r>
        <w:rPr>
          <w:rFonts w:ascii="Times New Roman" w:hAnsi="Times New Roman" w:cs="Times New Roman"/>
          <w:i/>
          <w:sz w:val="20"/>
          <w:szCs w:val="20"/>
        </w:rPr>
        <w:t xml:space="preserve"> </w:t>
      </w:r>
      <w:r w:rsidRPr="00296B3E">
        <w:rPr>
          <w:rFonts w:ascii="Times New Roman" w:hAnsi="Times New Roman" w:cs="Times New Roman"/>
          <w:i/>
          <w:sz w:val="20"/>
          <w:szCs w:val="20"/>
        </w:rPr>
        <w:t>E-mail</w:t>
      </w:r>
      <w:r>
        <w:rPr>
          <w:rFonts w:ascii="Times New Roman" w:hAnsi="Times New Roman" w:cs="Times New Roman"/>
          <w:i/>
          <w:sz w:val="20"/>
          <w:szCs w:val="20"/>
        </w:rPr>
        <w:t>:</w:t>
      </w:r>
      <w:r w:rsidRPr="00296B3E">
        <w:rPr>
          <w:rFonts w:ascii="Times New Roman" w:hAnsi="Times New Roman" w:cs="Times New Roman"/>
          <w:i/>
          <w:sz w:val="20"/>
          <w:szCs w:val="20"/>
        </w:rPr>
        <w:t xml:space="preserve"> </w:t>
      </w:r>
      <w:hyperlink r:id="rId7" w:history="1">
        <w:r w:rsidRPr="00B206CB">
          <w:rPr>
            <w:rStyle w:val="Hypertextovodkaz"/>
            <w:rFonts w:ascii="Times New Roman" w:hAnsi="Times New Roman" w:cs="Times New Roman"/>
            <w:i/>
            <w:sz w:val="20"/>
            <w:szCs w:val="20"/>
          </w:rPr>
          <w:t>ostrava@suip.cz</w:t>
        </w:r>
      </w:hyperlink>
    </w:p>
    <w:p w14:paraId="000633C6" w14:textId="77777777" w:rsidR="00485837" w:rsidRPr="00E41E67" w:rsidRDefault="00D81FA5" w:rsidP="007906A4">
      <w:pPr>
        <w:jc w:val="both"/>
        <w:rPr>
          <w:rFonts w:ascii="Times New Roman" w:hAnsi="Times New Roman" w:cs="Times New Roman"/>
          <w:b/>
        </w:rPr>
      </w:pPr>
      <w:r w:rsidRPr="00E41E67">
        <w:rPr>
          <w:rFonts w:ascii="Times New Roman" w:hAnsi="Times New Roman" w:cs="Times New Roman"/>
          <w:b/>
        </w:rPr>
        <w:t xml:space="preserve">2.2 Odůvodnění pro zpracování plánu </w:t>
      </w:r>
    </w:p>
    <w:p w14:paraId="08FCD567" w14:textId="77777777" w:rsidR="00D81FA5" w:rsidRPr="00296B3E" w:rsidRDefault="00E515EE" w:rsidP="007906A4">
      <w:pPr>
        <w:jc w:val="both"/>
        <w:rPr>
          <w:rFonts w:ascii="Times New Roman" w:hAnsi="Times New Roman" w:cs="Times New Roman"/>
          <w:sz w:val="20"/>
          <w:szCs w:val="20"/>
        </w:rPr>
      </w:pPr>
      <w:r w:rsidRPr="00296B3E">
        <w:rPr>
          <w:rFonts w:ascii="Times New Roman" w:hAnsi="Times New Roman" w:cs="Times New Roman"/>
          <w:sz w:val="20"/>
          <w:szCs w:val="20"/>
        </w:rPr>
        <w:t xml:space="preserve">Během realizace budou naplněny podmínky </w:t>
      </w:r>
      <w:r w:rsidR="005A1825" w:rsidRPr="00296B3E">
        <w:rPr>
          <w:rFonts w:ascii="Times New Roman" w:hAnsi="Times New Roman" w:cs="Times New Roman"/>
          <w:sz w:val="20"/>
          <w:szCs w:val="20"/>
        </w:rPr>
        <w:t>dle §15 zákona č. 309/</w:t>
      </w:r>
      <w:r w:rsidR="007415F4" w:rsidRPr="00296B3E">
        <w:rPr>
          <w:rFonts w:ascii="Times New Roman" w:hAnsi="Times New Roman" w:cs="Times New Roman"/>
          <w:sz w:val="20"/>
          <w:szCs w:val="20"/>
        </w:rPr>
        <w:t>2006 Sb., v platném znění:</w:t>
      </w:r>
    </w:p>
    <w:p w14:paraId="669372CF" w14:textId="77777777" w:rsidR="007415F4" w:rsidRPr="00296B3E" w:rsidRDefault="007415F4" w:rsidP="007415F4">
      <w:pPr>
        <w:pStyle w:val="Odstavecseseznamem"/>
        <w:numPr>
          <w:ilvl w:val="0"/>
          <w:numId w:val="7"/>
        </w:numPr>
        <w:autoSpaceDE w:val="0"/>
        <w:autoSpaceDN w:val="0"/>
        <w:adjustRightInd w:val="0"/>
        <w:jc w:val="both"/>
        <w:rPr>
          <w:rFonts w:ascii="Times New Roman" w:hAnsi="Times New Roman" w:cs="Times New Roman"/>
          <w:sz w:val="20"/>
          <w:szCs w:val="20"/>
        </w:rPr>
      </w:pPr>
      <w:r w:rsidRPr="00296B3E">
        <w:rPr>
          <w:rFonts w:ascii="Times New Roman" w:hAnsi="Times New Roman" w:cs="Times New Roman"/>
          <w:sz w:val="20"/>
          <w:szCs w:val="20"/>
        </w:rPr>
        <w:t>celková předpokládaná doba trvání prací a činností je delší než 30 pracovních dnů, ve kterých budou vykonávány práce a činnosti a bude na nich pracovat současně více než 20 fyzických osob po dobu delší než 1 pracovní den.</w:t>
      </w:r>
    </w:p>
    <w:p w14:paraId="41A86501" w14:textId="77777777" w:rsidR="007415F4" w:rsidRPr="00296B3E" w:rsidRDefault="007415F4" w:rsidP="007415F4">
      <w:pPr>
        <w:pStyle w:val="Odstavecseseznamem"/>
        <w:numPr>
          <w:ilvl w:val="0"/>
          <w:numId w:val="7"/>
        </w:numPr>
        <w:jc w:val="both"/>
        <w:rPr>
          <w:rFonts w:ascii="Times New Roman" w:hAnsi="Times New Roman" w:cs="Times New Roman"/>
          <w:sz w:val="20"/>
          <w:szCs w:val="20"/>
        </w:rPr>
      </w:pPr>
      <w:r w:rsidRPr="00296B3E">
        <w:rPr>
          <w:rFonts w:ascii="Times New Roman" w:hAnsi="Times New Roman" w:cs="Times New Roman"/>
          <w:sz w:val="20"/>
          <w:szCs w:val="20"/>
        </w:rPr>
        <w:t>celkový plánovaný objem prací a činností během realizace bude probíhat déle, než 500 pracovních dnů v přepočtu na jednu fyzickou osobu.</w:t>
      </w:r>
    </w:p>
    <w:p w14:paraId="7437BE03" w14:textId="77777777" w:rsidR="007415F4" w:rsidRPr="00296B3E" w:rsidRDefault="007415F4" w:rsidP="007415F4">
      <w:pPr>
        <w:pStyle w:val="Odstavecseseznamem"/>
        <w:numPr>
          <w:ilvl w:val="0"/>
          <w:numId w:val="7"/>
        </w:numPr>
        <w:jc w:val="both"/>
        <w:rPr>
          <w:rFonts w:ascii="Times New Roman" w:hAnsi="Times New Roman" w:cs="Times New Roman"/>
          <w:sz w:val="20"/>
          <w:szCs w:val="20"/>
        </w:rPr>
      </w:pPr>
      <w:r w:rsidRPr="00296B3E">
        <w:rPr>
          <w:rFonts w:ascii="Times New Roman" w:hAnsi="Times New Roman" w:cs="Times New Roman"/>
          <w:sz w:val="20"/>
          <w:szCs w:val="20"/>
        </w:rPr>
        <w:t>Při výstavbě budou prováděny práce</w:t>
      </w:r>
      <w:r w:rsidR="00AB2530">
        <w:rPr>
          <w:rFonts w:ascii="Times New Roman" w:hAnsi="Times New Roman" w:cs="Times New Roman"/>
          <w:sz w:val="20"/>
          <w:szCs w:val="20"/>
        </w:rPr>
        <w:t xml:space="preserve"> </w:t>
      </w:r>
      <w:r w:rsidRPr="00296B3E">
        <w:rPr>
          <w:rFonts w:ascii="Times New Roman" w:hAnsi="Times New Roman" w:cs="Times New Roman"/>
          <w:sz w:val="20"/>
          <w:szCs w:val="20"/>
        </w:rPr>
        <w:t>a činnosti vystavující fyzickou osobu zvýšenému ohrožení života nebo poškození zdraví, stanovené</w:t>
      </w:r>
      <w:r w:rsidR="00AB2530">
        <w:rPr>
          <w:rFonts w:ascii="Times New Roman" w:hAnsi="Times New Roman" w:cs="Times New Roman"/>
          <w:sz w:val="20"/>
          <w:szCs w:val="20"/>
        </w:rPr>
        <w:t xml:space="preserve"> </w:t>
      </w:r>
      <w:r w:rsidRPr="00296B3E">
        <w:rPr>
          <w:rFonts w:ascii="Times New Roman" w:hAnsi="Times New Roman" w:cs="Times New Roman"/>
          <w:sz w:val="20"/>
          <w:szCs w:val="20"/>
        </w:rPr>
        <w:t>v Příl</w:t>
      </w:r>
      <w:r w:rsidR="00296B3E">
        <w:rPr>
          <w:rFonts w:ascii="Times New Roman" w:hAnsi="Times New Roman" w:cs="Times New Roman"/>
          <w:sz w:val="20"/>
          <w:szCs w:val="20"/>
        </w:rPr>
        <w:t>oze</w:t>
      </w:r>
      <w:r w:rsidR="00AB2530">
        <w:rPr>
          <w:rFonts w:ascii="Times New Roman" w:hAnsi="Times New Roman" w:cs="Times New Roman"/>
          <w:sz w:val="20"/>
          <w:szCs w:val="20"/>
        </w:rPr>
        <w:t xml:space="preserve"> </w:t>
      </w:r>
      <w:r w:rsidR="00296B3E">
        <w:rPr>
          <w:rFonts w:ascii="Times New Roman" w:hAnsi="Times New Roman" w:cs="Times New Roman"/>
          <w:sz w:val="20"/>
          <w:szCs w:val="20"/>
        </w:rPr>
        <w:t>č. 5 Nařízení vlády č. 591/</w:t>
      </w:r>
      <w:r w:rsidRPr="00296B3E">
        <w:rPr>
          <w:rFonts w:ascii="Times New Roman" w:hAnsi="Times New Roman" w:cs="Times New Roman"/>
          <w:sz w:val="20"/>
          <w:szCs w:val="20"/>
        </w:rPr>
        <w:t xml:space="preserve">2006 Sb. </w:t>
      </w:r>
    </w:p>
    <w:p w14:paraId="19817373" w14:textId="59D23356" w:rsidR="007415F4" w:rsidRPr="00296B3E" w:rsidRDefault="005D2085" w:rsidP="007415F4">
      <w:pPr>
        <w:pStyle w:val="Odstavecseseznamem"/>
        <w:numPr>
          <w:ilvl w:val="0"/>
          <w:numId w:val="7"/>
        </w:numPr>
        <w:jc w:val="both"/>
        <w:rPr>
          <w:rFonts w:ascii="Times New Roman" w:hAnsi="Times New Roman" w:cs="Times New Roman"/>
          <w:sz w:val="20"/>
          <w:szCs w:val="20"/>
        </w:rPr>
      </w:pPr>
      <w:r w:rsidRPr="00296B3E">
        <w:rPr>
          <w:rFonts w:ascii="Times New Roman" w:hAnsi="Times New Roman" w:cs="Times New Roman"/>
          <w:sz w:val="20"/>
          <w:szCs w:val="20"/>
        </w:rPr>
        <w:t>Práce,</w:t>
      </w:r>
      <w:r w:rsidR="007415F4" w:rsidRPr="00296B3E">
        <w:rPr>
          <w:rFonts w:ascii="Times New Roman" w:hAnsi="Times New Roman" w:cs="Times New Roman"/>
          <w:sz w:val="20"/>
          <w:szCs w:val="20"/>
        </w:rPr>
        <w:t xml:space="preserve"> při kterých hrozí pád z výšky nebo do volné prohlubně více než </w:t>
      </w:r>
      <w:r w:rsidRPr="00296B3E">
        <w:rPr>
          <w:rFonts w:ascii="Times New Roman" w:hAnsi="Times New Roman" w:cs="Times New Roman"/>
          <w:sz w:val="20"/>
          <w:szCs w:val="20"/>
        </w:rPr>
        <w:t>10 m</w:t>
      </w:r>
      <w:r w:rsidR="007415F4" w:rsidRPr="00296B3E">
        <w:rPr>
          <w:rFonts w:ascii="Times New Roman" w:hAnsi="Times New Roman" w:cs="Times New Roman"/>
          <w:sz w:val="20"/>
          <w:szCs w:val="20"/>
        </w:rPr>
        <w:t>.</w:t>
      </w:r>
    </w:p>
    <w:p w14:paraId="1636CE15" w14:textId="4C962D45" w:rsidR="007415F4" w:rsidRPr="00296B3E" w:rsidRDefault="007415F4" w:rsidP="007415F4">
      <w:pPr>
        <w:pStyle w:val="Odstavecseseznamem"/>
        <w:numPr>
          <w:ilvl w:val="0"/>
          <w:numId w:val="7"/>
        </w:numPr>
        <w:jc w:val="both"/>
        <w:rPr>
          <w:rFonts w:ascii="Times New Roman" w:hAnsi="Times New Roman" w:cs="Times New Roman"/>
          <w:sz w:val="20"/>
          <w:szCs w:val="20"/>
        </w:rPr>
      </w:pPr>
      <w:r w:rsidRPr="00296B3E">
        <w:rPr>
          <w:rFonts w:ascii="Times New Roman" w:hAnsi="Times New Roman" w:cs="Times New Roman"/>
          <w:sz w:val="20"/>
          <w:szCs w:val="20"/>
        </w:rPr>
        <w:t xml:space="preserve">Práce vykonávané v ochranných pásmech energetických </w:t>
      </w:r>
      <w:r w:rsidR="005D2085" w:rsidRPr="00296B3E">
        <w:rPr>
          <w:rFonts w:ascii="Times New Roman" w:hAnsi="Times New Roman" w:cs="Times New Roman"/>
          <w:sz w:val="20"/>
          <w:szCs w:val="20"/>
        </w:rPr>
        <w:t>vedení,</w:t>
      </w:r>
      <w:r w:rsidRPr="00296B3E">
        <w:rPr>
          <w:rFonts w:ascii="Times New Roman" w:hAnsi="Times New Roman" w:cs="Times New Roman"/>
          <w:sz w:val="20"/>
          <w:szCs w:val="20"/>
        </w:rPr>
        <w:t xml:space="preserve"> popřípadě zařízení technického vybavení.</w:t>
      </w:r>
    </w:p>
    <w:p w14:paraId="4F8CC429" w14:textId="77777777" w:rsidR="007415F4" w:rsidRPr="00296B3E" w:rsidRDefault="007415F4" w:rsidP="007415F4">
      <w:pPr>
        <w:pStyle w:val="Odstavecseseznamem"/>
        <w:numPr>
          <w:ilvl w:val="0"/>
          <w:numId w:val="7"/>
        </w:numPr>
        <w:jc w:val="both"/>
        <w:rPr>
          <w:rFonts w:ascii="Times New Roman" w:hAnsi="Times New Roman" w:cs="Times New Roman"/>
          <w:sz w:val="20"/>
          <w:szCs w:val="20"/>
        </w:rPr>
      </w:pPr>
      <w:r w:rsidRPr="00296B3E">
        <w:rPr>
          <w:rFonts w:ascii="Times New Roman" w:hAnsi="Times New Roman" w:cs="Times New Roman"/>
          <w:sz w:val="20"/>
          <w:szCs w:val="20"/>
        </w:rPr>
        <w:t xml:space="preserve">Plán žádným způsobem nenahrazuje právní předpisy v oblasti BOZP, pouze je doplňuje vzhledem ke specifickým podmínkám a rizikům konkrétní stavby. Plán se vztahuje na všechna pracoviště zhotovitelů, kteří se podílí na realizaci stavby. </w:t>
      </w:r>
    </w:p>
    <w:p w14:paraId="664E2C23" w14:textId="0A115552" w:rsidR="007415F4" w:rsidRPr="00296B3E" w:rsidRDefault="007415F4" w:rsidP="007415F4">
      <w:pPr>
        <w:pStyle w:val="Odstavecseseznamem"/>
        <w:numPr>
          <w:ilvl w:val="0"/>
          <w:numId w:val="7"/>
        </w:numPr>
        <w:jc w:val="both"/>
        <w:rPr>
          <w:rFonts w:ascii="Times New Roman" w:hAnsi="Times New Roman" w:cs="Times New Roman"/>
          <w:sz w:val="20"/>
          <w:szCs w:val="20"/>
        </w:rPr>
      </w:pPr>
      <w:r w:rsidRPr="00296B3E">
        <w:rPr>
          <w:rFonts w:ascii="Times New Roman" w:hAnsi="Times New Roman" w:cs="Times New Roman"/>
          <w:sz w:val="20"/>
          <w:szCs w:val="20"/>
        </w:rPr>
        <w:t xml:space="preserve">Plán je závazný pro všechny zhotovitele a jiné osoby podílející se na realizaci stavby a také pro </w:t>
      </w:r>
      <w:r w:rsidR="005D2085" w:rsidRPr="00296B3E">
        <w:rPr>
          <w:rFonts w:ascii="Times New Roman" w:hAnsi="Times New Roman" w:cs="Times New Roman"/>
          <w:sz w:val="20"/>
          <w:szCs w:val="20"/>
        </w:rPr>
        <w:t>osoby,</w:t>
      </w:r>
      <w:r w:rsidRPr="00296B3E">
        <w:rPr>
          <w:rFonts w:ascii="Times New Roman" w:hAnsi="Times New Roman" w:cs="Times New Roman"/>
          <w:sz w:val="20"/>
          <w:szCs w:val="20"/>
        </w:rPr>
        <w:t xml:space="preserve"> které se s vědomím zadavatele nebo zhotovitele na stavbě vyskytují.</w:t>
      </w:r>
    </w:p>
    <w:p w14:paraId="60003359" w14:textId="77777777" w:rsidR="007415F4" w:rsidRDefault="007415F4" w:rsidP="007415F4">
      <w:pPr>
        <w:pStyle w:val="Odstavecseseznamem"/>
        <w:numPr>
          <w:ilvl w:val="0"/>
          <w:numId w:val="7"/>
        </w:numPr>
        <w:jc w:val="both"/>
        <w:rPr>
          <w:rFonts w:ascii="Times New Roman" w:hAnsi="Times New Roman" w:cs="Times New Roman"/>
          <w:sz w:val="20"/>
          <w:szCs w:val="20"/>
        </w:rPr>
      </w:pPr>
      <w:r w:rsidRPr="00296B3E">
        <w:rPr>
          <w:rFonts w:ascii="Times New Roman" w:hAnsi="Times New Roman" w:cs="Times New Roman"/>
          <w:sz w:val="20"/>
          <w:szCs w:val="20"/>
        </w:rPr>
        <w:t xml:space="preserve">Aktualizace Plánu </w:t>
      </w:r>
      <w:r w:rsidR="005114AF" w:rsidRPr="00296B3E">
        <w:rPr>
          <w:rFonts w:ascii="Times New Roman" w:hAnsi="Times New Roman" w:cs="Times New Roman"/>
          <w:sz w:val="20"/>
          <w:szCs w:val="20"/>
        </w:rPr>
        <w:t>bude prováděna koordinátorem BOZP na staveništi průběžně během realizace stavby. O aktualizacích budou zhotovitelé informováni zápisy v Příloze č. 3 tohoto Plánu a v zápisech</w:t>
      </w:r>
      <w:r w:rsidR="00AB2530">
        <w:rPr>
          <w:rFonts w:ascii="Times New Roman" w:hAnsi="Times New Roman" w:cs="Times New Roman"/>
          <w:sz w:val="20"/>
          <w:szCs w:val="20"/>
        </w:rPr>
        <w:t xml:space="preserve"> </w:t>
      </w:r>
      <w:r w:rsidR="005114AF" w:rsidRPr="00296B3E">
        <w:rPr>
          <w:rFonts w:ascii="Times New Roman" w:hAnsi="Times New Roman" w:cs="Times New Roman"/>
          <w:sz w:val="20"/>
          <w:szCs w:val="20"/>
        </w:rPr>
        <w:t>z KD BOZP.</w:t>
      </w:r>
      <w:r w:rsidR="00AB2530">
        <w:rPr>
          <w:rFonts w:ascii="Times New Roman" w:hAnsi="Times New Roman" w:cs="Times New Roman"/>
          <w:sz w:val="20"/>
          <w:szCs w:val="20"/>
        </w:rPr>
        <w:t xml:space="preserve"> </w:t>
      </w:r>
    </w:p>
    <w:p w14:paraId="77267915" w14:textId="77777777" w:rsidR="00BF1B6C" w:rsidRPr="00BF1B6C" w:rsidRDefault="00BF1B6C" w:rsidP="00BF1B6C">
      <w:pPr>
        <w:jc w:val="both"/>
        <w:rPr>
          <w:rFonts w:ascii="Times New Roman" w:hAnsi="Times New Roman" w:cs="Times New Roman"/>
          <w:sz w:val="20"/>
          <w:szCs w:val="20"/>
        </w:rPr>
      </w:pPr>
    </w:p>
    <w:p w14:paraId="02BEC81C" w14:textId="77777777" w:rsidR="00E515EE" w:rsidRPr="00E41E67" w:rsidRDefault="005114AF" w:rsidP="007906A4">
      <w:pPr>
        <w:jc w:val="both"/>
        <w:rPr>
          <w:rFonts w:ascii="Times New Roman" w:hAnsi="Times New Roman" w:cs="Times New Roman"/>
          <w:b/>
        </w:rPr>
      </w:pPr>
      <w:r w:rsidRPr="00E41E67">
        <w:rPr>
          <w:rFonts w:ascii="Times New Roman" w:hAnsi="Times New Roman" w:cs="Times New Roman"/>
          <w:b/>
        </w:rPr>
        <w:t>2.3 Související právní předpisy</w:t>
      </w:r>
      <w:r w:rsidR="00AB2530">
        <w:rPr>
          <w:rFonts w:ascii="Times New Roman" w:hAnsi="Times New Roman" w:cs="Times New Roman"/>
          <w:b/>
        </w:rPr>
        <w:t xml:space="preserve"> </w:t>
      </w:r>
    </w:p>
    <w:p w14:paraId="6C0F876D" w14:textId="77777777" w:rsidR="002745DF" w:rsidRDefault="002745DF" w:rsidP="00E515EE">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Zákony</w:t>
      </w:r>
      <w:r w:rsidR="00AB2530">
        <w:rPr>
          <w:rFonts w:ascii="Times New Roman" w:hAnsi="Times New Roman" w:cs="Times New Roman"/>
          <w:b/>
          <w:bCs/>
          <w:sz w:val="24"/>
          <w:szCs w:val="24"/>
        </w:rPr>
        <w:t>:</w:t>
      </w:r>
    </w:p>
    <w:p w14:paraId="2ACB55B7"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1) Zákon č.88/2016 </w:t>
      </w:r>
      <w:proofErr w:type="gramStart"/>
      <w:r w:rsidRPr="00E41E67">
        <w:rPr>
          <w:rFonts w:ascii="Times New Roman" w:hAnsi="Times New Roman" w:cs="Times New Roman"/>
          <w:b/>
          <w:bCs/>
          <w:sz w:val="20"/>
          <w:szCs w:val="20"/>
        </w:rPr>
        <w:t>Sb</w:t>
      </w:r>
      <w:r w:rsidR="008E4629">
        <w:rPr>
          <w:rFonts w:ascii="Times New Roman" w:hAnsi="Times New Roman" w:cs="Times New Roman"/>
          <w:b/>
          <w:bCs/>
          <w:sz w:val="20"/>
          <w:szCs w:val="20"/>
        </w:rPr>
        <w:t xml:space="preserve">. </w:t>
      </w:r>
      <w:r w:rsidRPr="00E41E67">
        <w:rPr>
          <w:rFonts w:ascii="Times New Roman" w:hAnsi="Times New Roman" w:cs="Times New Roman"/>
          <w:b/>
          <w:bCs/>
          <w:sz w:val="20"/>
          <w:szCs w:val="20"/>
        </w:rPr>
        <w:t>,</w:t>
      </w:r>
      <w:proofErr w:type="gramEnd"/>
      <w:r w:rsidRPr="00E41E67">
        <w:rPr>
          <w:rFonts w:ascii="Times New Roman" w:hAnsi="Times New Roman" w:cs="Times New Roman"/>
          <w:b/>
          <w:bCs/>
          <w:sz w:val="20"/>
          <w:szCs w:val="20"/>
        </w:rPr>
        <w:t xml:space="preserve"> kterým se mění zákon č.309/2006 Sb., </w:t>
      </w:r>
      <w:r w:rsidRPr="00E41E67">
        <w:rPr>
          <w:rFonts w:ascii="Times New Roman" w:hAnsi="Times New Roman" w:cs="Times New Roman"/>
          <w:sz w:val="20"/>
          <w:szCs w:val="20"/>
        </w:rPr>
        <w:t xml:space="preserve">kterým se upravují další požadavky bezpečnosti a ochrany zdraví při práci v pracovněprávních vztazích a o zajištění BOZP při činnosti nebo poskytování služeb mimo pracovněprávní vztahy </w:t>
      </w:r>
    </w:p>
    <w:p w14:paraId="55A41449"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2) Zákon č.262/2006 Sb., </w:t>
      </w:r>
      <w:r w:rsidRPr="00E41E67">
        <w:rPr>
          <w:rFonts w:ascii="Times New Roman" w:hAnsi="Times New Roman" w:cs="Times New Roman"/>
          <w:sz w:val="20"/>
          <w:szCs w:val="20"/>
        </w:rPr>
        <w:t xml:space="preserve">zákoník práce, v platném znění </w:t>
      </w:r>
    </w:p>
    <w:p w14:paraId="12AB2750"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3) Zákon č. 183/2006 Sb., </w:t>
      </w:r>
      <w:r w:rsidRPr="00E41E67">
        <w:rPr>
          <w:rFonts w:ascii="Times New Roman" w:hAnsi="Times New Roman" w:cs="Times New Roman"/>
          <w:sz w:val="20"/>
          <w:szCs w:val="20"/>
        </w:rPr>
        <w:t xml:space="preserve">zákon o územním plánování a stavebním </w:t>
      </w:r>
      <w:proofErr w:type="gramStart"/>
      <w:r w:rsidRPr="00E41E67">
        <w:rPr>
          <w:rFonts w:ascii="Times New Roman" w:hAnsi="Times New Roman" w:cs="Times New Roman"/>
          <w:sz w:val="20"/>
          <w:szCs w:val="20"/>
        </w:rPr>
        <w:t>řádu(</w:t>
      </w:r>
      <w:proofErr w:type="gramEnd"/>
      <w:r w:rsidRPr="00E41E67">
        <w:rPr>
          <w:rFonts w:ascii="Times New Roman" w:hAnsi="Times New Roman" w:cs="Times New Roman"/>
          <w:sz w:val="20"/>
          <w:szCs w:val="20"/>
        </w:rPr>
        <w:t xml:space="preserve">stavební zákon) </w:t>
      </w:r>
    </w:p>
    <w:p w14:paraId="4B0FE607"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4) Zákon č.251/2005 Sb., </w:t>
      </w:r>
      <w:r w:rsidRPr="00E41E67">
        <w:rPr>
          <w:rFonts w:ascii="Times New Roman" w:hAnsi="Times New Roman" w:cs="Times New Roman"/>
          <w:sz w:val="20"/>
          <w:szCs w:val="20"/>
        </w:rPr>
        <w:t xml:space="preserve">o inspekci práce, v platném znění </w:t>
      </w:r>
    </w:p>
    <w:p w14:paraId="3BF87CB3" w14:textId="77777777" w:rsidR="00E515EE" w:rsidRPr="00E41E67" w:rsidRDefault="008E4629" w:rsidP="00E515EE">
      <w:pPr>
        <w:autoSpaceDE w:val="0"/>
        <w:autoSpaceDN w:val="0"/>
        <w:adjustRightInd w:val="0"/>
        <w:jc w:val="both"/>
        <w:rPr>
          <w:rFonts w:ascii="Times New Roman" w:hAnsi="Times New Roman" w:cs="Times New Roman"/>
          <w:sz w:val="20"/>
          <w:szCs w:val="20"/>
        </w:rPr>
      </w:pPr>
      <w:r>
        <w:rPr>
          <w:rFonts w:ascii="Times New Roman" w:hAnsi="Times New Roman" w:cs="Times New Roman"/>
          <w:b/>
          <w:bCs/>
          <w:sz w:val="20"/>
          <w:szCs w:val="20"/>
        </w:rPr>
        <w:t xml:space="preserve">5) Zákon č.500/2004 </w:t>
      </w:r>
      <w:proofErr w:type="gramStart"/>
      <w:r>
        <w:rPr>
          <w:rFonts w:ascii="Times New Roman" w:hAnsi="Times New Roman" w:cs="Times New Roman"/>
          <w:b/>
          <w:bCs/>
          <w:sz w:val="20"/>
          <w:szCs w:val="20"/>
        </w:rPr>
        <w:t xml:space="preserve">Sb. </w:t>
      </w:r>
      <w:r w:rsidR="00E515EE" w:rsidRPr="00E41E67">
        <w:rPr>
          <w:rFonts w:ascii="Times New Roman" w:hAnsi="Times New Roman" w:cs="Times New Roman"/>
          <w:b/>
          <w:bCs/>
          <w:sz w:val="20"/>
          <w:szCs w:val="20"/>
        </w:rPr>
        <w:t>.</w:t>
      </w:r>
      <w:proofErr w:type="gramEnd"/>
      <w:r w:rsidR="00E515EE" w:rsidRPr="00E41E67">
        <w:rPr>
          <w:rFonts w:ascii="Times New Roman" w:hAnsi="Times New Roman" w:cs="Times New Roman"/>
          <w:b/>
          <w:bCs/>
          <w:sz w:val="20"/>
          <w:szCs w:val="20"/>
        </w:rPr>
        <w:t xml:space="preserve"> </w:t>
      </w:r>
      <w:r w:rsidR="00E515EE" w:rsidRPr="00E41E67">
        <w:rPr>
          <w:rFonts w:ascii="Times New Roman" w:hAnsi="Times New Roman" w:cs="Times New Roman"/>
          <w:sz w:val="20"/>
          <w:szCs w:val="20"/>
        </w:rPr>
        <w:t xml:space="preserve">správní řád, v platném znění </w:t>
      </w:r>
    </w:p>
    <w:p w14:paraId="46D4B6EB"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6) Zákon č.35</w:t>
      </w:r>
      <w:r w:rsidR="008E3B22" w:rsidRPr="00E41E67">
        <w:rPr>
          <w:rFonts w:ascii="Times New Roman" w:hAnsi="Times New Roman" w:cs="Times New Roman"/>
          <w:b/>
          <w:bCs/>
          <w:sz w:val="20"/>
          <w:szCs w:val="20"/>
        </w:rPr>
        <w:t>0/2011</w:t>
      </w:r>
      <w:r w:rsidRPr="00E41E67">
        <w:rPr>
          <w:rFonts w:ascii="Times New Roman" w:hAnsi="Times New Roman" w:cs="Times New Roman"/>
          <w:b/>
          <w:bCs/>
          <w:sz w:val="20"/>
          <w:szCs w:val="20"/>
        </w:rPr>
        <w:t xml:space="preserve"> Sb., </w:t>
      </w:r>
      <w:r w:rsidRPr="00E41E67">
        <w:rPr>
          <w:rFonts w:ascii="Times New Roman" w:hAnsi="Times New Roman" w:cs="Times New Roman"/>
          <w:sz w:val="20"/>
          <w:szCs w:val="20"/>
        </w:rPr>
        <w:t xml:space="preserve">o chemických látkách a chemických přípravcích, v platném znění </w:t>
      </w:r>
    </w:p>
    <w:p w14:paraId="697A31AE"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7) Zákon č.185/2001 </w:t>
      </w:r>
      <w:proofErr w:type="gramStart"/>
      <w:r w:rsidRPr="00E41E67">
        <w:rPr>
          <w:rFonts w:ascii="Times New Roman" w:hAnsi="Times New Roman" w:cs="Times New Roman"/>
          <w:b/>
          <w:bCs/>
          <w:sz w:val="20"/>
          <w:szCs w:val="20"/>
        </w:rPr>
        <w:t>Sb.</w:t>
      </w:r>
      <w:r w:rsidR="008E4629">
        <w:rPr>
          <w:rFonts w:ascii="Times New Roman" w:hAnsi="Times New Roman" w:cs="Times New Roman"/>
          <w:b/>
          <w:bCs/>
          <w:sz w:val="20"/>
          <w:szCs w:val="20"/>
        </w:rPr>
        <w:t xml:space="preserve"> </w:t>
      </w:r>
      <w:r w:rsidRPr="00E41E67">
        <w:rPr>
          <w:rFonts w:ascii="Times New Roman" w:hAnsi="Times New Roman" w:cs="Times New Roman"/>
          <w:b/>
          <w:bCs/>
          <w:sz w:val="20"/>
          <w:szCs w:val="20"/>
        </w:rPr>
        <w:t>,</w:t>
      </w:r>
      <w:r w:rsidRPr="00E41E67">
        <w:rPr>
          <w:rFonts w:ascii="Times New Roman" w:hAnsi="Times New Roman" w:cs="Times New Roman"/>
          <w:sz w:val="20"/>
          <w:szCs w:val="20"/>
        </w:rPr>
        <w:t>o</w:t>
      </w:r>
      <w:proofErr w:type="gramEnd"/>
      <w:r w:rsidRPr="00E41E67">
        <w:rPr>
          <w:rFonts w:ascii="Times New Roman" w:hAnsi="Times New Roman" w:cs="Times New Roman"/>
          <w:sz w:val="20"/>
          <w:szCs w:val="20"/>
        </w:rPr>
        <w:t xml:space="preserve"> odpadech a o změně některých dalších zákonů, v platném znění </w:t>
      </w:r>
    </w:p>
    <w:p w14:paraId="0FD0D806" w14:textId="77777777" w:rsidR="00E515EE" w:rsidRPr="00E41E67" w:rsidRDefault="008E4629" w:rsidP="00E515EE">
      <w:pPr>
        <w:autoSpaceDE w:val="0"/>
        <w:autoSpaceDN w:val="0"/>
        <w:adjustRightInd w:val="0"/>
        <w:jc w:val="both"/>
        <w:rPr>
          <w:rFonts w:ascii="Times New Roman" w:hAnsi="Times New Roman" w:cs="Times New Roman"/>
          <w:sz w:val="20"/>
          <w:szCs w:val="20"/>
        </w:rPr>
      </w:pPr>
      <w:r>
        <w:rPr>
          <w:rFonts w:ascii="Times New Roman" w:hAnsi="Times New Roman" w:cs="Times New Roman"/>
          <w:b/>
          <w:bCs/>
          <w:sz w:val="20"/>
          <w:szCs w:val="20"/>
        </w:rPr>
        <w:t xml:space="preserve">8) Zákon č.458/2000 </w:t>
      </w:r>
      <w:proofErr w:type="gramStart"/>
      <w:r>
        <w:rPr>
          <w:rFonts w:ascii="Times New Roman" w:hAnsi="Times New Roman" w:cs="Times New Roman"/>
          <w:b/>
          <w:bCs/>
          <w:sz w:val="20"/>
          <w:szCs w:val="20"/>
        </w:rPr>
        <w:t xml:space="preserve">Sb. </w:t>
      </w:r>
      <w:r w:rsidR="00E515EE" w:rsidRPr="00E41E67">
        <w:rPr>
          <w:rFonts w:ascii="Times New Roman" w:hAnsi="Times New Roman" w:cs="Times New Roman"/>
          <w:b/>
          <w:bCs/>
          <w:sz w:val="20"/>
          <w:szCs w:val="20"/>
        </w:rPr>
        <w:t>,</w:t>
      </w:r>
      <w:r w:rsidR="00E515EE" w:rsidRPr="00E41E67">
        <w:rPr>
          <w:rFonts w:ascii="Times New Roman" w:hAnsi="Times New Roman" w:cs="Times New Roman"/>
          <w:sz w:val="20"/>
          <w:szCs w:val="20"/>
        </w:rPr>
        <w:t>o</w:t>
      </w:r>
      <w:proofErr w:type="gramEnd"/>
      <w:r w:rsidR="00E515EE" w:rsidRPr="00E41E67">
        <w:rPr>
          <w:rFonts w:ascii="Times New Roman" w:hAnsi="Times New Roman" w:cs="Times New Roman"/>
          <w:sz w:val="20"/>
          <w:szCs w:val="20"/>
        </w:rPr>
        <w:t xml:space="preserve"> podmínkách podnikání a o výkonu státní správy v </w:t>
      </w:r>
      <w:proofErr w:type="spellStart"/>
      <w:r w:rsidR="00E515EE" w:rsidRPr="00E41E67">
        <w:rPr>
          <w:rFonts w:ascii="Times New Roman" w:hAnsi="Times New Roman" w:cs="Times New Roman"/>
          <w:sz w:val="20"/>
          <w:szCs w:val="20"/>
        </w:rPr>
        <w:t>energ</w:t>
      </w:r>
      <w:proofErr w:type="spellEnd"/>
      <w:r w:rsidR="00E515EE" w:rsidRPr="00E41E67">
        <w:rPr>
          <w:rFonts w:ascii="Times New Roman" w:hAnsi="Times New Roman" w:cs="Times New Roman"/>
          <w:sz w:val="20"/>
          <w:szCs w:val="20"/>
        </w:rPr>
        <w:t xml:space="preserve">. odvětvích(energetický zákon) </w:t>
      </w:r>
    </w:p>
    <w:p w14:paraId="59FC22AA"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9) Zákon č.258/2000 Sb., </w:t>
      </w:r>
      <w:r w:rsidRPr="00E41E67">
        <w:rPr>
          <w:rFonts w:ascii="Times New Roman" w:hAnsi="Times New Roman" w:cs="Times New Roman"/>
          <w:sz w:val="20"/>
          <w:szCs w:val="20"/>
        </w:rPr>
        <w:t xml:space="preserve">o ochraně veřejného zdraví, v platném znění </w:t>
      </w:r>
    </w:p>
    <w:p w14:paraId="38CAAE59"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10) Zákon č.22/1997 Sb. </w:t>
      </w:r>
      <w:r w:rsidRPr="00E41E67">
        <w:rPr>
          <w:rFonts w:ascii="Times New Roman" w:hAnsi="Times New Roman" w:cs="Times New Roman"/>
          <w:sz w:val="20"/>
          <w:szCs w:val="20"/>
        </w:rPr>
        <w:t xml:space="preserve">o technických požadavcích na výrobky a o změně a doplnění některých zákonů, v platném znění </w:t>
      </w:r>
    </w:p>
    <w:p w14:paraId="528F56F6" w14:textId="77777777" w:rsidR="00E515EE" w:rsidRPr="00E41E67" w:rsidRDefault="00E515EE"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11) Zákon č.133/1985 Sb. </w:t>
      </w:r>
      <w:r w:rsidRPr="00E41E67">
        <w:rPr>
          <w:rFonts w:ascii="Times New Roman" w:hAnsi="Times New Roman" w:cs="Times New Roman"/>
          <w:sz w:val="20"/>
          <w:szCs w:val="20"/>
        </w:rPr>
        <w:t xml:space="preserve">o požární ochraně, v platném znění </w:t>
      </w:r>
    </w:p>
    <w:p w14:paraId="6007F1E8" w14:textId="77777777" w:rsidR="00D446BF" w:rsidRPr="00E41E67" w:rsidRDefault="00D446BF" w:rsidP="00E515EE">
      <w:pPr>
        <w:autoSpaceDE w:val="0"/>
        <w:autoSpaceDN w:val="0"/>
        <w:adjustRightInd w:val="0"/>
        <w:jc w:val="both"/>
        <w:rPr>
          <w:rFonts w:ascii="Times New Roman" w:hAnsi="Times New Roman" w:cs="Times New Roman"/>
          <w:bCs/>
          <w:sz w:val="20"/>
          <w:szCs w:val="20"/>
        </w:rPr>
      </w:pPr>
      <w:r w:rsidRPr="00E41E67">
        <w:rPr>
          <w:rFonts w:ascii="Times New Roman" w:hAnsi="Times New Roman" w:cs="Times New Roman"/>
          <w:b/>
          <w:sz w:val="20"/>
          <w:szCs w:val="20"/>
        </w:rPr>
        <w:t xml:space="preserve">12) </w:t>
      </w:r>
      <w:r w:rsidRPr="00E41E67">
        <w:rPr>
          <w:rFonts w:ascii="Times New Roman" w:hAnsi="Times New Roman" w:cs="Times New Roman"/>
          <w:b/>
          <w:bCs/>
          <w:sz w:val="20"/>
          <w:szCs w:val="20"/>
        </w:rPr>
        <w:t xml:space="preserve">Zákon č.320/2015 Sb., </w:t>
      </w:r>
      <w:r w:rsidRPr="00E41E67">
        <w:rPr>
          <w:rFonts w:ascii="Times New Roman" w:hAnsi="Times New Roman" w:cs="Times New Roman"/>
          <w:bCs/>
          <w:sz w:val="20"/>
          <w:szCs w:val="20"/>
        </w:rPr>
        <w:t>zákon</w:t>
      </w:r>
      <w:r w:rsidR="00AB2530">
        <w:rPr>
          <w:rFonts w:ascii="Times New Roman" w:hAnsi="Times New Roman" w:cs="Times New Roman"/>
          <w:bCs/>
          <w:sz w:val="20"/>
          <w:szCs w:val="20"/>
        </w:rPr>
        <w:t xml:space="preserve"> </w:t>
      </w:r>
      <w:r w:rsidRPr="00E41E67">
        <w:rPr>
          <w:rFonts w:ascii="Times New Roman" w:hAnsi="Times New Roman" w:cs="Times New Roman"/>
          <w:bCs/>
          <w:sz w:val="20"/>
          <w:szCs w:val="20"/>
        </w:rPr>
        <w:t>o HZS</w:t>
      </w:r>
    </w:p>
    <w:p w14:paraId="2BD8499E" w14:textId="77777777" w:rsidR="002745DF" w:rsidRPr="00E41E67" w:rsidRDefault="002745DF" w:rsidP="002745DF">
      <w:pPr>
        <w:autoSpaceDE w:val="0"/>
        <w:autoSpaceDN w:val="0"/>
        <w:adjustRightInd w:val="0"/>
        <w:jc w:val="both"/>
        <w:rPr>
          <w:rFonts w:ascii="Times New Roman" w:hAnsi="Times New Roman" w:cs="Times New Roman"/>
          <w:bCs/>
          <w:sz w:val="20"/>
          <w:szCs w:val="20"/>
        </w:rPr>
      </w:pPr>
      <w:r w:rsidRPr="00E41E67">
        <w:rPr>
          <w:rFonts w:ascii="Times New Roman" w:hAnsi="Times New Roman" w:cs="Times New Roman"/>
          <w:b/>
          <w:bCs/>
          <w:sz w:val="20"/>
          <w:szCs w:val="20"/>
        </w:rPr>
        <w:t xml:space="preserve">13) Zákon č.201/2012 Sb., </w:t>
      </w:r>
      <w:r w:rsidRPr="00E41E67">
        <w:rPr>
          <w:rFonts w:ascii="Times New Roman" w:hAnsi="Times New Roman" w:cs="Times New Roman"/>
          <w:bCs/>
          <w:sz w:val="20"/>
          <w:szCs w:val="20"/>
        </w:rPr>
        <w:t>o ochraně ovzduší</w:t>
      </w:r>
    </w:p>
    <w:p w14:paraId="238D014D" w14:textId="77777777" w:rsidR="002745DF" w:rsidRPr="00E41E67" w:rsidRDefault="002745DF" w:rsidP="002745DF">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 xml:space="preserve">14) Zákon č.17/1992 Sb., </w:t>
      </w:r>
      <w:r w:rsidRPr="00E41E67">
        <w:rPr>
          <w:rFonts w:ascii="Times New Roman" w:hAnsi="Times New Roman" w:cs="Times New Roman"/>
          <w:sz w:val="20"/>
          <w:szCs w:val="20"/>
        </w:rPr>
        <w:t>o životním prostředí</w:t>
      </w:r>
    </w:p>
    <w:p w14:paraId="7377A4B6" w14:textId="77777777" w:rsidR="00D446BF" w:rsidRPr="00E41E67" w:rsidRDefault="002745DF" w:rsidP="00E515EE">
      <w:pPr>
        <w:autoSpaceDE w:val="0"/>
        <w:autoSpaceDN w:val="0"/>
        <w:adjustRightInd w:val="0"/>
        <w:jc w:val="both"/>
        <w:rPr>
          <w:rFonts w:ascii="Times New Roman" w:hAnsi="Times New Roman" w:cs="Times New Roman"/>
          <w:b/>
          <w:sz w:val="20"/>
          <w:szCs w:val="20"/>
        </w:rPr>
      </w:pPr>
      <w:r w:rsidRPr="00E41E67">
        <w:rPr>
          <w:rFonts w:ascii="Times New Roman" w:hAnsi="Times New Roman" w:cs="Times New Roman"/>
          <w:b/>
          <w:sz w:val="20"/>
          <w:szCs w:val="20"/>
        </w:rPr>
        <w:t>Nařízení vlády</w:t>
      </w:r>
      <w:r w:rsidR="00AB2530">
        <w:rPr>
          <w:rFonts w:ascii="Times New Roman" w:hAnsi="Times New Roman" w:cs="Times New Roman"/>
          <w:b/>
          <w:sz w:val="20"/>
          <w:szCs w:val="20"/>
        </w:rPr>
        <w:t>:</w:t>
      </w:r>
    </w:p>
    <w:p w14:paraId="4FF6CDBB"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1</w:t>
      </w:r>
      <w:r w:rsidR="00E515EE" w:rsidRPr="00E41E67">
        <w:rPr>
          <w:rFonts w:ascii="Times New Roman" w:hAnsi="Times New Roman" w:cs="Times New Roman"/>
          <w:b/>
          <w:bCs/>
          <w:sz w:val="20"/>
          <w:szCs w:val="20"/>
        </w:rPr>
        <w:t xml:space="preserve">) Nařízení vlády č.591/2006 Sb. </w:t>
      </w:r>
      <w:r w:rsidR="00E515EE" w:rsidRPr="00E41E67">
        <w:rPr>
          <w:rFonts w:ascii="Times New Roman" w:hAnsi="Times New Roman" w:cs="Times New Roman"/>
          <w:sz w:val="20"/>
          <w:szCs w:val="20"/>
        </w:rPr>
        <w:t xml:space="preserve">o bližších minimálních požadavcích na bezpečnost a ochranu zdraví při práci na staveništích </w:t>
      </w:r>
    </w:p>
    <w:p w14:paraId="4A3F6343"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2</w:t>
      </w:r>
      <w:r w:rsidR="00E515EE" w:rsidRPr="00E41E67">
        <w:rPr>
          <w:rFonts w:ascii="Times New Roman" w:hAnsi="Times New Roman" w:cs="Times New Roman"/>
          <w:b/>
          <w:bCs/>
          <w:sz w:val="20"/>
          <w:szCs w:val="20"/>
        </w:rPr>
        <w:t xml:space="preserve">) Nařízení vlády č.589/2006 Sb., kterým </w:t>
      </w:r>
      <w:r w:rsidR="00E515EE" w:rsidRPr="00E41E67">
        <w:rPr>
          <w:rFonts w:ascii="Times New Roman" w:hAnsi="Times New Roman" w:cs="Times New Roman"/>
          <w:sz w:val="20"/>
          <w:szCs w:val="20"/>
        </w:rPr>
        <w:t xml:space="preserve">se stanoví odchylná úprava pracovní doby a doby odpočinku pracovníků v dopravě </w:t>
      </w:r>
    </w:p>
    <w:p w14:paraId="7CCFE37E"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3</w:t>
      </w:r>
      <w:r w:rsidR="00E515EE" w:rsidRPr="00E41E67">
        <w:rPr>
          <w:rFonts w:ascii="Times New Roman" w:hAnsi="Times New Roman" w:cs="Times New Roman"/>
          <w:b/>
          <w:bCs/>
          <w:sz w:val="20"/>
          <w:szCs w:val="20"/>
        </w:rPr>
        <w:t xml:space="preserve">) Nařízení vlády č.362/2005 Sb., </w:t>
      </w:r>
      <w:r w:rsidR="00E515EE" w:rsidRPr="00E41E67">
        <w:rPr>
          <w:rFonts w:ascii="Times New Roman" w:hAnsi="Times New Roman" w:cs="Times New Roman"/>
          <w:sz w:val="20"/>
          <w:szCs w:val="20"/>
        </w:rPr>
        <w:t xml:space="preserve">o bližších požadavcích na bezpečnost a ochranu zdraví při práci na pracovištích s nebezpečím pádu z výšky nebo do hloubky </w:t>
      </w:r>
    </w:p>
    <w:p w14:paraId="4E575707"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4</w:t>
      </w:r>
      <w:r w:rsidR="00E515EE" w:rsidRPr="00E41E67">
        <w:rPr>
          <w:rFonts w:ascii="Times New Roman" w:hAnsi="Times New Roman" w:cs="Times New Roman"/>
          <w:b/>
          <w:bCs/>
          <w:sz w:val="20"/>
          <w:szCs w:val="20"/>
        </w:rPr>
        <w:t xml:space="preserve">) Nařízení vlády č.101/2005 Sb., </w:t>
      </w:r>
      <w:r w:rsidR="00E515EE" w:rsidRPr="00E41E67">
        <w:rPr>
          <w:rFonts w:ascii="Times New Roman" w:hAnsi="Times New Roman" w:cs="Times New Roman"/>
          <w:sz w:val="20"/>
          <w:szCs w:val="20"/>
        </w:rPr>
        <w:t xml:space="preserve">o podrobnějších požadavcích na pracoviště a pracovní prostředí </w:t>
      </w:r>
    </w:p>
    <w:p w14:paraId="07B283EF"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5</w:t>
      </w:r>
      <w:r w:rsidR="00E515EE" w:rsidRPr="00E41E67">
        <w:rPr>
          <w:rFonts w:ascii="Times New Roman" w:hAnsi="Times New Roman" w:cs="Times New Roman"/>
          <w:b/>
          <w:bCs/>
          <w:sz w:val="20"/>
          <w:szCs w:val="20"/>
        </w:rPr>
        <w:t xml:space="preserve">) Nařízení vlády č.406/2004 Sb., </w:t>
      </w:r>
      <w:r w:rsidR="00E515EE" w:rsidRPr="00E41E67">
        <w:rPr>
          <w:rFonts w:ascii="Times New Roman" w:hAnsi="Times New Roman" w:cs="Times New Roman"/>
          <w:sz w:val="20"/>
          <w:szCs w:val="20"/>
        </w:rPr>
        <w:t xml:space="preserve">o bližších požadavcích na bezpečnost a ochranu zdraví při práci v prostředím s nebezpečím výbuchu </w:t>
      </w:r>
    </w:p>
    <w:p w14:paraId="667C19E0"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6</w:t>
      </w:r>
      <w:r w:rsidR="00E515EE" w:rsidRPr="00E41E67">
        <w:rPr>
          <w:rFonts w:ascii="Times New Roman" w:hAnsi="Times New Roman" w:cs="Times New Roman"/>
          <w:b/>
          <w:bCs/>
          <w:sz w:val="20"/>
          <w:szCs w:val="20"/>
        </w:rPr>
        <w:t>) Nařízení vlády č.</w:t>
      </w:r>
      <w:r w:rsidR="008E3B22" w:rsidRPr="00E41E67">
        <w:rPr>
          <w:rFonts w:ascii="Times New Roman" w:hAnsi="Times New Roman" w:cs="Times New Roman"/>
          <w:b/>
          <w:bCs/>
          <w:sz w:val="20"/>
          <w:szCs w:val="20"/>
        </w:rPr>
        <w:t>272/2011</w:t>
      </w:r>
      <w:r w:rsidR="00E515EE" w:rsidRPr="00E41E67">
        <w:rPr>
          <w:rFonts w:ascii="Times New Roman" w:hAnsi="Times New Roman" w:cs="Times New Roman"/>
          <w:b/>
          <w:bCs/>
          <w:sz w:val="20"/>
          <w:szCs w:val="20"/>
        </w:rPr>
        <w:t xml:space="preserve"> Sb., </w:t>
      </w:r>
      <w:r w:rsidR="00E515EE" w:rsidRPr="00E41E67">
        <w:rPr>
          <w:rFonts w:ascii="Times New Roman" w:hAnsi="Times New Roman" w:cs="Times New Roman"/>
          <w:sz w:val="20"/>
          <w:szCs w:val="20"/>
        </w:rPr>
        <w:t xml:space="preserve">o ochraně zdraví před nepříznivými účinky hluku a vibrací </w:t>
      </w:r>
    </w:p>
    <w:p w14:paraId="41F98D1A"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7</w:t>
      </w:r>
      <w:r w:rsidR="00E515EE" w:rsidRPr="00E41E67">
        <w:rPr>
          <w:rFonts w:ascii="Times New Roman" w:hAnsi="Times New Roman" w:cs="Times New Roman"/>
          <w:b/>
          <w:bCs/>
          <w:sz w:val="20"/>
          <w:szCs w:val="20"/>
        </w:rPr>
        <w:t xml:space="preserve">) Nařízení vlády č.21/2003 Sb., </w:t>
      </w:r>
      <w:r w:rsidR="00E515EE" w:rsidRPr="00E41E67">
        <w:rPr>
          <w:rFonts w:ascii="Times New Roman" w:hAnsi="Times New Roman" w:cs="Times New Roman"/>
          <w:sz w:val="20"/>
          <w:szCs w:val="20"/>
        </w:rPr>
        <w:t xml:space="preserve">kterým se stanoví technické požadavky na osobní ochranné prostředky </w:t>
      </w:r>
    </w:p>
    <w:p w14:paraId="1DA6F969"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8</w:t>
      </w:r>
      <w:r w:rsidR="00E515EE" w:rsidRPr="00E41E67">
        <w:rPr>
          <w:rFonts w:ascii="Times New Roman" w:hAnsi="Times New Roman" w:cs="Times New Roman"/>
          <w:b/>
          <w:bCs/>
          <w:sz w:val="20"/>
          <w:szCs w:val="20"/>
        </w:rPr>
        <w:t xml:space="preserve">) Nařízení vlády č.168/2002 Sb., </w:t>
      </w:r>
      <w:r w:rsidR="00E515EE" w:rsidRPr="00E41E67">
        <w:rPr>
          <w:rFonts w:ascii="Times New Roman" w:hAnsi="Times New Roman" w:cs="Times New Roman"/>
          <w:sz w:val="20"/>
          <w:szCs w:val="20"/>
        </w:rPr>
        <w:t xml:space="preserve">kterým se stanoví způsob organizace práce a pracovních postupů, které je zaměstnavatel povinen zajistit při provozování dopravy </w:t>
      </w:r>
      <w:proofErr w:type="spellStart"/>
      <w:r w:rsidR="00E515EE" w:rsidRPr="00E41E67">
        <w:rPr>
          <w:rFonts w:ascii="Times New Roman" w:hAnsi="Times New Roman" w:cs="Times New Roman"/>
          <w:sz w:val="20"/>
          <w:szCs w:val="20"/>
        </w:rPr>
        <w:t>dopr</w:t>
      </w:r>
      <w:proofErr w:type="spellEnd"/>
      <w:r w:rsidR="00E515EE" w:rsidRPr="00E41E67">
        <w:rPr>
          <w:rFonts w:ascii="Times New Roman" w:hAnsi="Times New Roman" w:cs="Times New Roman"/>
          <w:sz w:val="20"/>
          <w:szCs w:val="20"/>
        </w:rPr>
        <w:t>.</w:t>
      </w:r>
      <w:r w:rsidR="008E3B22" w:rsidRPr="00E41E67">
        <w:rPr>
          <w:rFonts w:ascii="Times New Roman" w:hAnsi="Times New Roman" w:cs="Times New Roman"/>
          <w:sz w:val="20"/>
          <w:szCs w:val="20"/>
        </w:rPr>
        <w:t xml:space="preserve"> prostředky</w:t>
      </w:r>
      <w:r w:rsidR="00E515EE" w:rsidRPr="00E41E67">
        <w:rPr>
          <w:rFonts w:ascii="Times New Roman" w:hAnsi="Times New Roman" w:cs="Times New Roman"/>
          <w:sz w:val="20"/>
          <w:szCs w:val="20"/>
        </w:rPr>
        <w:t xml:space="preserve"> </w:t>
      </w:r>
    </w:p>
    <w:p w14:paraId="29BAF841"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9</w:t>
      </w:r>
      <w:r w:rsidR="00E515EE" w:rsidRPr="00E41E67">
        <w:rPr>
          <w:rFonts w:ascii="Times New Roman" w:hAnsi="Times New Roman" w:cs="Times New Roman"/>
          <w:b/>
          <w:bCs/>
          <w:sz w:val="20"/>
          <w:szCs w:val="20"/>
        </w:rPr>
        <w:t>) Nařízení vlády č</w:t>
      </w:r>
      <w:r w:rsidR="008E3B22" w:rsidRPr="00E41E67">
        <w:rPr>
          <w:rFonts w:ascii="Times New Roman" w:hAnsi="Times New Roman" w:cs="Times New Roman"/>
          <w:b/>
          <w:bCs/>
          <w:sz w:val="20"/>
          <w:szCs w:val="20"/>
        </w:rPr>
        <w:t xml:space="preserve">.163/2002 Sb., </w:t>
      </w:r>
      <w:r w:rsidR="00E515EE" w:rsidRPr="00E41E67">
        <w:rPr>
          <w:rFonts w:ascii="Times New Roman" w:hAnsi="Times New Roman" w:cs="Times New Roman"/>
          <w:sz w:val="20"/>
          <w:szCs w:val="20"/>
        </w:rPr>
        <w:t xml:space="preserve">kterým se stanoví technické požadavky na vybrané stav. výrobky </w:t>
      </w:r>
    </w:p>
    <w:p w14:paraId="04D2978E"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10</w:t>
      </w:r>
      <w:r w:rsidR="008E3B22" w:rsidRPr="00E41E67">
        <w:rPr>
          <w:rFonts w:ascii="Times New Roman" w:hAnsi="Times New Roman" w:cs="Times New Roman"/>
          <w:b/>
          <w:bCs/>
          <w:sz w:val="20"/>
          <w:szCs w:val="20"/>
        </w:rPr>
        <w:t>) Nařízení vlády č.375</w:t>
      </w:r>
      <w:r w:rsidR="00E515EE" w:rsidRPr="00E41E67">
        <w:rPr>
          <w:rFonts w:ascii="Times New Roman" w:hAnsi="Times New Roman" w:cs="Times New Roman"/>
          <w:b/>
          <w:bCs/>
          <w:sz w:val="20"/>
          <w:szCs w:val="20"/>
        </w:rPr>
        <w:t>/20</w:t>
      </w:r>
      <w:r w:rsidR="008E3B22" w:rsidRPr="00E41E67">
        <w:rPr>
          <w:rFonts w:ascii="Times New Roman" w:hAnsi="Times New Roman" w:cs="Times New Roman"/>
          <w:b/>
          <w:bCs/>
          <w:sz w:val="20"/>
          <w:szCs w:val="20"/>
        </w:rPr>
        <w:t>17</w:t>
      </w:r>
      <w:r w:rsidR="00E515EE" w:rsidRPr="00E41E67">
        <w:rPr>
          <w:rFonts w:ascii="Times New Roman" w:hAnsi="Times New Roman" w:cs="Times New Roman"/>
          <w:b/>
          <w:bCs/>
          <w:sz w:val="20"/>
          <w:szCs w:val="20"/>
        </w:rPr>
        <w:t xml:space="preserve"> Sb., </w:t>
      </w:r>
      <w:r w:rsidR="00E515EE" w:rsidRPr="00E41E67">
        <w:rPr>
          <w:rFonts w:ascii="Times New Roman" w:hAnsi="Times New Roman" w:cs="Times New Roman"/>
          <w:sz w:val="20"/>
          <w:szCs w:val="20"/>
        </w:rPr>
        <w:t xml:space="preserve">kterým se stanoví vzhled a umístění bezpečnostních značek a zavedení signálů, v platném znění </w:t>
      </w:r>
    </w:p>
    <w:p w14:paraId="1E0CD012" w14:textId="77777777" w:rsidR="00F67A19"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11</w:t>
      </w:r>
      <w:r w:rsidR="00E515EE" w:rsidRPr="00E41E67">
        <w:rPr>
          <w:rFonts w:ascii="Times New Roman" w:hAnsi="Times New Roman" w:cs="Times New Roman"/>
          <w:b/>
          <w:bCs/>
          <w:sz w:val="20"/>
          <w:szCs w:val="20"/>
        </w:rPr>
        <w:t xml:space="preserve">) Nařízení vlády č.495/2001 Sb., </w:t>
      </w:r>
      <w:r w:rsidR="00E515EE" w:rsidRPr="00E41E67">
        <w:rPr>
          <w:rFonts w:ascii="Times New Roman" w:hAnsi="Times New Roman" w:cs="Times New Roman"/>
          <w:sz w:val="20"/>
          <w:szCs w:val="20"/>
        </w:rPr>
        <w:t xml:space="preserve">kterým se stanoví rozsah a bližší podmínky poskytování osobních ochranných prostředků, mycích, čistících a dezinfekčních prostředků </w:t>
      </w:r>
    </w:p>
    <w:p w14:paraId="6C96FFD4"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12</w:t>
      </w:r>
      <w:r w:rsidR="00E515EE" w:rsidRPr="00E41E67">
        <w:rPr>
          <w:rFonts w:ascii="Times New Roman" w:hAnsi="Times New Roman" w:cs="Times New Roman"/>
          <w:b/>
          <w:bCs/>
          <w:sz w:val="20"/>
          <w:szCs w:val="20"/>
        </w:rPr>
        <w:t>) Nařízení vlády č.</w:t>
      </w:r>
      <w:r w:rsidR="00D446BF" w:rsidRPr="00E41E67">
        <w:rPr>
          <w:rFonts w:ascii="Times New Roman" w:hAnsi="Times New Roman" w:cs="Times New Roman"/>
          <w:b/>
          <w:bCs/>
          <w:sz w:val="20"/>
          <w:szCs w:val="20"/>
        </w:rPr>
        <w:t>170</w:t>
      </w:r>
      <w:r w:rsidR="00E515EE" w:rsidRPr="00E41E67">
        <w:rPr>
          <w:rFonts w:ascii="Times New Roman" w:hAnsi="Times New Roman" w:cs="Times New Roman"/>
          <w:b/>
          <w:bCs/>
          <w:sz w:val="20"/>
          <w:szCs w:val="20"/>
        </w:rPr>
        <w:t>/20</w:t>
      </w:r>
      <w:r w:rsidR="00D446BF" w:rsidRPr="00E41E67">
        <w:rPr>
          <w:rFonts w:ascii="Times New Roman" w:hAnsi="Times New Roman" w:cs="Times New Roman"/>
          <w:b/>
          <w:bCs/>
          <w:sz w:val="20"/>
          <w:szCs w:val="20"/>
        </w:rPr>
        <w:t>14</w:t>
      </w:r>
      <w:r w:rsidR="00E515EE" w:rsidRPr="00E41E67">
        <w:rPr>
          <w:rFonts w:ascii="Times New Roman" w:hAnsi="Times New Roman" w:cs="Times New Roman"/>
          <w:b/>
          <w:bCs/>
          <w:sz w:val="20"/>
          <w:szCs w:val="20"/>
        </w:rPr>
        <w:t xml:space="preserve"> Sb., </w:t>
      </w:r>
      <w:r w:rsidR="00E515EE" w:rsidRPr="00E41E67">
        <w:rPr>
          <w:rFonts w:ascii="Times New Roman" w:hAnsi="Times New Roman" w:cs="Times New Roman"/>
          <w:sz w:val="20"/>
          <w:szCs w:val="20"/>
        </w:rPr>
        <w:t xml:space="preserve">kterým se stanoví způsob evidence, hlášení a zasílání záznamu o úrazu, vzor záznamu o úrazu a okruh orgánů a institucí, kterým se ohlašuje pracovní úraz a zasílá záznam o úrazu </w:t>
      </w:r>
    </w:p>
    <w:p w14:paraId="77E1582E"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13</w:t>
      </w:r>
      <w:r w:rsidR="00E515EE" w:rsidRPr="00E41E67">
        <w:rPr>
          <w:rFonts w:ascii="Times New Roman" w:hAnsi="Times New Roman" w:cs="Times New Roman"/>
          <w:b/>
          <w:bCs/>
          <w:sz w:val="20"/>
          <w:szCs w:val="20"/>
        </w:rPr>
        <w:t xml:space="preserve">) Nařízení vlády č.378/2001 Sb., </w:t>
      </w:r>
      <w:r w:rsidR="00E515EE" w:rsidRPr="00E41E67">
        <w:rPr>
          <w:rFonts w:ascii="Times New Roman" w:hAnsi="Times New Roman" w:cs="Times New Roman"/>
          <w:sz w:val="20"/>
          <w:szCs w:val="20"/>
        </w:rPr>
        <w:t>kterým se stanoví bližší požadavky na bezpečný provoz a používání strojů,</w:t>
      </w:r>
      <w:r w:rsidR="00D446BF" w:rsidRPr="00E41E67">
        <w:rPr>
          <w:rFonts w:ascii="Times New Roman" w:hAnsi="Times New Roman" w:cs="Times New Roman"/>
          <w:sz w:val="20"/>
          <w:szCs w:val="20"/>
        </w:rPr>
        <w:t xml:space="preserve"> </w:t>
      </w:r>
      <w:r w:rsidR="00E515EE" w:rsidRPr="00E41E67">
        <w:rPr>
          <w:rFonts w:ascii="Times New Roman" w:hAnsi="Times New Roman" w:cs="Times New Roman"/>
          <w:sz w:val="20"/>
          <w:szCs w:val="20"/>
        </w:rPr>
        <w:t>technických zařízení,</w:t>
      </w:r>
      <w:r w:rsidR="00D446BF" w:rsidRPr="00E41E67">
        <w:rPr>
          <w:rFonts w:ascii="Times New Roman" w:hAnsi="Times New Roman" w:cs="Times New Roman"/>
          <w:sz w:val="20"/>
          <w:szCs w:val="20"/>
        </w:rPr>
        <w:t xml:space="preserve"> </w:t>
      </w:r>
      <w:r w:rsidR="00E515EE" w:rsidRPr="00E41E67">
        <w:rPr>
          <w:rFonts w:ascii="Times New Roman" w:hAnsi="Times New Roman" w:cs="Times New Roman"/>
          <w:sz w:val="20"/>
          <w:szCs w:val="20"/>
        </w:rPr>
        <w:t xml:space="preserve">přístrojů a nářadí </w:t>
      </w:r>
    </w:p>
    <w:p w14:paraId="1B00D9C5"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14</w:t>
      </w:r>
      <w:r w:rsidR="00E515EE" w:rsidRPr="00E41E67">
        <w:rPr>
          <w:rFonts w:ascii="Times New Roman" w:hAnsi="Times New Roman" w:cs="Times New Roman"/>
          <w:b/>
          <w:bCs/>
          <w:sz w:val="20"/>
          <w:szCs w:val="20"/>
        </w:rPr>
        <w:t xml:space="preserve">) Nařízení vlády č.361/2007 Sb., </w:t>
      </w:r>
      <w:r w:rsidR="00E515EE" w:rsidRPr="00E41E67">
        <w:rPr>
          <w:rFonts w:ascii="Times New Roman" w:hAnsi="Times New Roman" w:cs="Times New Roman"/>
          <w:sz w:val="20"/>
          <w:szCs w:val="20"/>
        </w:rPr>
        <w:t xml:space="preserve">kterým se stanoví podmínky ochrany zdraví zaměstnanců při práci </w:t>
      </w:r>
    </w:p>
    <w:p w14:paraId="0AAF1431" w14:textId="77777777" w:rsidR="00780127" w:rsidRPr="00E41E67" w:rsidRDefault="00780127"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sz w:val="20"/>
          <w:szCs w:val="20"/>
        </w:rPr>
        <w:t xml:space="preserve">15) Nařízení vlády č. 219/2016 Sb., </w:t>
      </w:r>
      <w:r w:rsidRPr="00E41E67">
        <w:rPr>
          <w:rFonts w:ascii="Times New Roman" w:hAnsi="Times New Roman" w:cs="Times New Roman"/>
          <w:sz w:val="20"/>
          <w:szCs w:val="20"/>
        </w:rPr>
        <w:t>kterým se stanoví technické požadavky na tlaková zařízení</w:t>
      </w:r>
    </w:p>
    <w:p w14:paraId="79A6430F" w14:textId="77777777" w:rsidR="00780127" w:rsidRPr="00E41E67" w:rsidRDefault="00780127"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sz w:val="20"/>
          <w:szCs w:val="20"/>
        </w:rPr>
        <w:t xml:space="preserve">16) Nařízení vlády č. 291/2015 Sb. </w:t>
      </w:r>
      <w:r w:rsidRPr="00E41E67">
        <w:rPr>
          <w:rFonts w:ascii="Times New Roman" w:hAnsi="Times New Roman" w:cs="Times New Roman"/>
          <w:sz w:val="20"/>
          <w:szCs w:val="20"/>
        </w:rPr>
        <w:t xml:space="preserve">o ochraně zdraví před neionizujícím </w:t>
      </w:r>
      <w:proofErr w:type="spellStart"/>
      <w:r w:rsidRPr="00E41E67">
        <w:rPr>
          <w:rFonts w:ascii="Times New Roman" w:hAnsi="Times New Roman" w:cs="Times New Roman"/>
          <w:sz w:val="20"/>
          <w:szCs w:val="20"/>
        </w:rPr>
        <w:t>zážením</w:t>
      </w:r>
      <w:proofErr w:type="spellEnd"/>
      <w:r w:rsidRPr="00E41E67">
        <w:rPr>
          <w:rFonts w:ascii="Times New Roman" w:hAnsi="Times New Roman" w:cs="Times New Roman"/>
          <w:sz w:val="20"/>
          <w:szCs w:val="20"/>
        </w:rPr>
        <w:t xml:space="preserve">, v platném </w:t>
      </w:r>
      <w:r w:rsidR="007F668B" w:rsidRPr="00E41E67">
        <w:rPr>
          <w:rFonts w:ascii="Times New Roman" w:hAnsi="Times New Roman" w:cs="Times New Roman"/>
          <w:sz w:val="20"/>
          <w:szCs w:val="20"/>
        </w:rPr>
        <w:t>znění</w:t>
      </w:r>
    </w:p>
    <w:p w14:paraId="7A679D8B" w14:textId="77777777" w:rsidR="002745DF" w:rsidRPr="00E41E67" w:rsidRDefault="002745DF" w:rsidP="00E515EE">
      <w:pPr>
        <w:autoSpaceDE w:val="0"/>
        <w:autoSpaceDN w:val="0"/>
        <w:adjustRightInd w:val="0"/>
        <w:jc w:val="both"/>
        <w:rPr>
          <w:rFonts w:ascii="Times New Roman" w:hAnsi="Times New Roman" w:cs="Times New Roman"/>
          <w:b/>
          <w:sz w:val="20"/>
          <w:szCs w:val="20"/>
        </w:rPr>
      </w:pPr>
      <w:r w:rsidRPr="00E41E67">
        <w:rPr>
          <w:rFonts w:ascii="Times New Roman" w:hAnsi="Times New Roman" w:cs="Times New Roman"/>
          <w:b/>
          <w:sz w:val="20"/>
          <w:szCs w:val="20"/>
        </w:rPr>
        <w:t>Vyhlášky</w:t>
      </w:r>
      <w:r w:rsidR="00AB2530">
        <w:rPr>
          <w:rFonts w:ascii="Times New Roman" w:hAnsi="Times New Roman" w:cs="Times New Roman"/>
          <w:b/>
          <w:sz w:val="20"/>
          <w:szCs w:val="20"/>
        </w:rPr>
        <w:t>:</w:t>
      </w:r>
      <w:r w:rsidRPr="00E41E67">
        <w:rPr>
          <w:rFonts w:ascii="Times New Roman" w:hAnsi="Times New Roman" w:cs="Times New Roman"/>
          <w:b/>
          <w:sz w:val="20"/>
          <w:szCs w:val="20"/>
        </w:rPr>
        <w:t xml:space="preserve"> </w:t>
      </w:r>
    </w:p>
    <w:p w14:paraId="7413CA84"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1</w:t>
      </w:r>
      <w:r w:rsidR="00E515EE" w:rsidRPr="00E41E67">
        <w:rPr>
          <w:rFonts w:ascii="Times New Roman" w:hAnsi="Times New Roman" w:cs="Times New Roman"/>
          <w:b/>
          <w:bCs/>
          <w:sz w:val="20"/>
          <w:szCs w:val="20"/>
        </w:rPr>
        <w:t>) Vyhláška Mini</w:t>
      </w:r>
      <w:r w:rsidR="00D446BF" w:rsidRPr="00E41E67">
        <w:rPr>
          <w:rFonts w:ascii="Times New Roman" w:hAnsi="Times New Roman" w:cs="Times New Roman"/>
          <w:b/>
          <w:bCs/>
          <w:sz w:val="20"/>
          <w:szCs w:val="20"/>
        </w:rPr>
        <w:t>sterstva pro místní rozvoj č. 63/2013</w:t>
      </w:r>
      <w:r w:rsidR="00E515EE" w:rsidRPr="00E41E67">
        <w:rPr>
          <w:rFonts w:ascii="Times New Roman" w:hAnsi="Times New Roman" w:cs="Times New Roman"/>
          <w:b/>
          <w:bCs/>
          <w:sz w:val="20"/>
          <w:szCs w:val="20"/>
        </w:rPr>
        <w:t xml:space="preserve"> Sb</w:t>
      </w:r>
      <w:r w:rsidR="00E515EE" w:rsidRPr="00E41E67">
        <w:rPr>
          <w:rFonts w:ascii="Times New Roman" w:hAnsi="Times New Roman" w:cs="Times New Roman"/>
          <w:sz w:val="20"/>
          <w:szCs w:val="20"/>
        </w:rPr>
        <w:t xml:space="preserve">., kterou se provádějí některá ustanovení stavebního zákona ve věcech stavebního řádu </w:t>
      </w:r>
    </w:p>
    <w:p w14:paraId="364D0EE2" w14:textId="77777777" w:rsidR="002745DF" w:rsidRPr="00E41E67" w:rsidRDefault="002745DF" w:rsidP="00E515EE">
      <w:pPr>
        <w:autoSpaceDE w:val="0"/>
        <w:autoSpaceDN w:val="0"/>
        <w:adjustRightInd w:val="0"/>
        <w:jc w:val="both"/>
        <w:rPr>
          <w:rFonts w:ascii="Times New Roman" w:hAnsi="Times New Roman" w:cs="Times New Roman"/>
          <w:bCs/>
          <w:sz w:val="20"/>
          <w:szCs w:val="20"/>
        </w:rPr>
      </w:pPr>
      <w:r w:rsidRPr="00E41E67">
        <w:rPr>
          <w:rFonts w:ascii="Times New Roman" w:hAnsi="Times New Roman" w:cs="Times New Roman"/>
          <w:b/>
          <w:bCs/>
          <w:sz w:val="20"/>
          <w:szCs w:val="20"/>
        </w:rPr>
        <w:t xml:space="preserve">2) Vyhláška č. 73/2010 Sb., </w:t>
      </w:r>
      <w:r w:rsidRPr="00E41E67">
        <w:rPr>
          <w:rFonts w:ascii="Times New Roman" w:hAnsi="Times New Roman" w:cs="Times New Roman"/>
          <w:bCs/>
          <w:sz w:val="20"/>
          <w:szCs w:val="20"/>
        </w:rPr>
        <w:t xml:space="preserve">o stanovení vyhrazených elektrických zařízení </w:t>
      </w:r>
    </w:p>
    <w:p w14:paraId="4540C15A"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3</w:t>
      </w:r>
      <w:r w:rsidR="00E515EE" w:rsidRPr="00E41E67">
        <w:rPr>
          <w:rFonts w:ascii="Times New Roman" w:hAnsi="Times New Roman" w:cs="Times New Roman"/>
          <w:b/>
          <w:bCs/>
          <w:sz w:val="20"/>
          <w:szCs w:val="20"/>
        </w:rPr>
        <w:t>) Vyhláška Ministerstva zdravotnictví č.394/2006 Sb.,</w:t>
      </w:r>
      <w:r w:rsidR="0030000D" w:rsidRPr="00E41E67">
        <w:rPr>
          <w:rFonts w:ascii="Times New Roman" w:hAnsi="Times New Roman" w:cs="Times New Roman"/>
          <w:b/>
          <w:bCs/>
          <w:sz w:val="20"/>
          <w:szCs w:val="20"/>
        </w:rPr>
        <w:t xml:space="preserve"> </w:t>
      </w:r>
      <w:r w:rsidR="00E515EE" w:rsidRPr="00E41E67">
        <w:rPr>
          <w:rFonts w:ascii="Times New Roman" w:hAnsi="Times New Roman" w:cs="Times New Roman"/>
          <w:sz w:val="20"/>
          <w:szCs w:val="20"/>
        </w:rPr>
        <w:t xml:space="preserve">kterou se stanoví práce s ojedinělou a krátkodobou expozicí azbestu a postup při určení ojedinělé a krátkodobé expozice těchto prací </w:t>
      </w:r>
    </w:p>
    <w:p w14:paraId="60467DF3"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4</w:t>
      </w:r>
      <w:r w:rsidR="00E515EE" w:rsidRPr="00E41E67">
        <w:rPr>
          <w:rFonts w:ascii="Times New Roman" w:hAnsi="Times New Roman" w:cs="Times New Roman"/>
          <w:b/>
          <w:bCs/>
          <w:sz w:val="20"/>
          <w:szCs w:val="20"/>
        </w:rPr>
        <w:t xml:space="preserve">) Vyhláška Ministerstva pro místní rozvoj č. 499/2006 Sb., </w:t>
      </w:r>
      <w:r w:rsidR="00E515EE" w:rsidRPr="00E41E67">
        <w:rPr>
          <w:rFonts w:ascii="Times New Roman" w:hAnsi="Times New Roman" w:cs="Times New Roman"/>
          <w:sz w:val="20"/>
          <w:szCs w:val="20"/>
        </w:rPr>
        <w:t xml:space="preserve">o dokumentaci staveb </w:t>
      </w:r>
    </w:p>
    <w:p w14:paraId="0B5AAE78"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5</w:t>
      </w:r>
      <w:r w:rsidR="00E515EE" w:rsidRPr="00E41E67">
        <w:rPr>
          <w:rFonts w:ascii="Times New Roman" w:hAnsi="Times New Roman" w:cs="Times New Roman"/>
          <w:b/>
          <w:bCs/>
          <w:sz w:val="20"/>
          <w:szCs w:val="20"/>
        </w:rPr>
        <w:t xml:space="preserve">) Vyhláška č.432/2003 Sb., </w:t>
      </w:r>
      <w:r w:rsidR="00E515EE" w:rsidRPr="00E41E67">
        <w:rPr>
          <w:rFonts w:ascii="Times New Roman" w:hAnsi="Times New Roman" w:cs="Times New Roman"/>
          <w:sz w:val="20"/>
          <w:szCs w:val="20"/>
        </w:rPr>
        <w:t xml:space="preserve">kterou se stanoví podmínky pro zařazování prací do kategorií, limitní hodnoty ukazatelů biologických expozičních testů, podmínky odběru biologického materiálu pro provádění biologických expozičních testů a náležitosti ohlášení prací s azbestem a biologickými činiteli </w:t>
      </w:r>
    </w:p>
    <w:p w14:paraId="30E3E73E"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6</w:t>
      </w:r>
      <w:r w:rsidR="00E515EE" w:rsidRPr="00E41E67">
        <w:rPr>
          <w:rFonts w:ascii="Times New Roman" w:hAnsi="Times New Roman" w:cs="Times New Roman"/>
          <w:b/>
          <w:bCs/>
          <w:sz w:val="20"/>
          <w:szCs w:val="20"/>
        </w:rPr>
        <w:t xml:space="preserve">) Vyhláška Ministerstva vnitra č.246/2001 Sb., </w:t>
      </w:r>
      <w:r w:rsidR="00E515EE" w:rsidRPr="00E41E67">
        <w:rPr>
          <w:rFonts w:ascii="Times New Roman" w:hAnsi="Times New Roman" w:cs="Times New Roman"/>
          <w:sz w:val="20"/>
          <w:szCs w:val="20"/>
        </w:rPr>
        <w:t xml:space="preserve">o stanovení podmínek požární bezpečnosti a výkonu státního požárního dozoru, </w:t>
      </w:r>
      <w:proofErr w:type="gramStart"/>
      <w:r w:rsidRPr="00E41E67">
        <w:rPr>
          <w:rFonts w:ascii="Times New Roman" w:hAnsi="Times New Roman" w:cs="Times New Roman"/>
          <w:sz w:val="20"/>
          <w:szCs w:val="20"/>
        </w:rPr>
        <w:t>( o</w:t>
      </w:r>
      <w:proofErr w:type="gramEnd"/>
      <w:r w:rsidRPr="00E41E67">
        <w:rPr>
          <w:rFonts w:ascii="Times New Roman" w:hAnsi="Times New Roman" w:cs="Times New Roman"/>
          <w:sz w:val="20"/>
          <w:szCs w:val="20"/>
        </w:rPr>
        <w:t xml:space="preserve"> požární prevenci) </w:t>
      </w:r>
      <w:r w:rsidR="00E515EE" w:rsidRPr="00E41E67">
        <w:rPr>
          <w:rFonts w:ascii="Times New Roman" w:hAnsi="Times New Roman" w:cs="Times New Roman"/>
          <w:sz w:val="20"/>
          <w:szCs w:val="20"/>
        </w:rPr>
        <w:t xml:space="preserve">v platném znění </w:t>
      </w:r>
    </w:p>
    <w:p w14:paraId="322B1176" w14:textId="77777777" w:rsidR="00E515EE"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bCs/>
          <w:sz w:val="20"/>
          <w:szCs w:val="20"/>
        </w:rPr>
        <w:t>7</w:t>
      </w:r>
      <w:r w:rsidR="00E515EE" w:rsidRPr="00E41E67">
        <w:rPr>
          <w:rFonts w:ascii="Times New Roman" w:hAnsi="Times New Roman" w:cs="Times New Roman"/>
          <w:b/>
          <w:bCs/>
          <w:sz w:val="20"/>
          <w:szCs w:val="20"/>
        </w:rPr>
        <w:t xml:space="preserve">) Vyhláška č.48/1982 Sb. </w:t>
      </w:r>
      <w:r w:rsidR="00E515EE" w:rsidRPr="00E41E67">
        <w:rPr>
          <w:rFonts w:ascii="Times New Roman" w:hAnsi="Times New Roman" w:cs="Times New Roman"/>
          <w:sz w:val="20"/>
          <w:szCs w:val="20"/>
        </w:rPr>
        <w:t xml:space="preserve">kterou se stanoví základní požadavky k zajištění bezpečnosti práce a technických zařízení v platném znění </w:t>
      </w:r>
    </w:p>
    <w:p w14:paraId="3949B0D6" w14:textId="77777777" w:rsidR="002745DF" w:rsidRPr="00E41E67" w:rsidRDefault="002745DF"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sz w:val="20"/>
          <w:szCs w:val="20"/>
        </w:rPr>
        <w:t xml:space="preserve">8) </w:t>
      </w:r>
      <w:r w:rsidR="00780127" w:rsidRPr="00E41E67">
        <w:rPr>
          <w:rFonts w:ascii="Times New Roman" w:hAnsi="Times New Roman" w:cs="Times New Roman"/>
          <w:b/>
          <w:sz w:val="20"/>
          <w:szCs w:val="20"/>
        </w:rPr>
        <w:t xml:space="preserve">Vyhláška č. 268/2009 Sb., </w:t>
      </w:r>
      <w:r w:rsidR="00780127" w:rsidRPr="00E41E67">
        <w:rPr>
          <w:rFonts w:ascii="Times New Roman" w:hAnsi="Times New Roman" w:cs="Times New Roman"/>
          <w:sz w:val="20"/>
          <w:szCs w:val="20"/>
        </w:rPr>
        <w:t>o technických požadavcích na stavby</w:t>
      </w:r>
    </w:p>
    <w:p w14:paraId="5B11DAD5" w14:textId="77777777" w:rsidR="00780127" w:rsidRPr="00E41E67" w:rsidRDefault="00780127"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sz w:val="20"/>
          <w:szCs w:val="20"/>
        </w:rPr>
        <w:t xml:space="preserve">9) Vyhláška č. 87/2000 Sb., </w:t>
      </w:r>
      <w:r w:rsidRPr="00E41E67">
        <w:rPr>
          <w:rFonts w:ascii="Times New Roman" w:hAnsi="Times New Roman" w:cs="Times New Roman"/>
          <w:sz w:val="20"/>
          <w:szCs w:val="20"/>
        </w:rPr>
        <w:t>kterou se stanoví podmínky požární</w:t>
      </w:r>
      <w:r w:rsidR="00AB2530">
        <w:rPr>
          <w:rFonts w:ascii="Times New Roman" w:hAnsi="Times New Roman" w:cs="Times New Roman"/>
          <w:sz w:val="20"/>
          <w:szCs w:val="20"/>
        </w:rPr>
        <w:t xml:space="preserve"> </w:t>
      </w:r>
      <w:r w:rsidRPr="00E41E67">
        <w:rPr>
          <w:rFonts w:ascii="Times New Roman" w:hAnsi="Times New Roman" w:cs="Times New Roman"/>
          <w:sz w:val="20"/>
          <w:szCs w:val="20"/>
        </w:rPr>
        <w:t>bezpečnosti při svařování a nahřívání živic v tavných nádobách</w:t>
      </w:r>
    </w:p>
    <w:p w14:paraId="5704F618" w14:textId="77777777" w:rsidR="00780127" w:rsidRPr="00E41E67" w:rsidRDefault="00780127" w:rsidP="00E515EE">
      <w:p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b/>
          <w:sz w:val="20"/>
          <w:szCs w:val="20"/>
        </w:rPr>
        <w:t xml:space="preserve">10) Vyhláška č. 216/2011 Sb., </w:t>
      </w:r>
      <w:r w:rsidRPr="00E41E67">
        <w:rPr>
          <w:rFonts w:ascii="Times New Roman" w:hAnsi="Times New Roman" w:cs="Times New Roman"/>
          <w:sz w:val="20"/>
          <w:szCs w:val="20"/>
        </w:rPr>
        <w:t xml:space="preserve">o náležitostech manipulačních řádů a provozních řádů vodních děl </w:t>
      </w:r>
    </w:p>
    <w:p w14:paraId="67E6CB7B" w14:textId="77777777" w:rsidR="00536525" w:rsidRPr="00E41E67" w:rsidRDefault="00536525" w:rsidP="00536525">
      <w:pPr>
        <w:autoSpaceDE w:val="0"/>
        <w:autoSpaceDN w:val="0"/>
        <w:adjustRightInd w:val="0"/>
        <w:jc w:val="both"/>
        <w:rPr>
          <w:rFonts w:ascii="Times New Roman" w:hAnsi="Times New Roman" w:cs="Times New Roman"/>
          <w:b/>
        </w:rPr>
      </w:pPr>
      <w:r w:rsidRPr="00E41E67">
        <w:rPr>
          <w:rFonts w:ascii="Times New Roman" w:hAnsi="Times New Roman" w:cs="Times New Roman"/>
          <w:b/>
        </w:rPr>
        <w:t>3.</w:t>
      </w:r>
      <w:r w:rsidR="005A1825" w:rsidRPr="00E41E67">
        <w:rPr>
          <w:rFonts w:ascii="Times New Roman" w:hAnsi="Times New Roman" w:cs="Times New Roman"/>
          <w:b/>
        </w:rPr>
        <w:t>1</w:t>
      </w:r>
      <w:r w:rsidR="00AB2530">
        <w:rPr>
          <w:rFonts w:ascii="Times New Roman" w:hAnsi="Times New Roman" w:cs="Times New Roman"/>
          <w:b/>
        </w:rPr>
        <w:t xml:space="preserve"> </w:t>
      </w:r>
      <w:r w:rsidRPr="00E41E67">
        <w:rPr>
          <w:rFonts w:ascii="Times New Roman" w:hAnsi="Times New Roman" w:cs="Times New Roman"/>
          <w:b/>
        </w:rPr>
        <w:t xml:space="preserve">Údaje o zpracovateli projektové dokumentace </w:t>
      </w:r>
    </w:p>
    <w:p w14:paraId="1C191CCE" w14:textId="77777777" w:rsidR="00E515EE" w:rsidRPr="00E41E67" w:rsidRDefault="00571AF5" w:rsidP="00FE06F0">
      <w:pPr>
        <w:spacing w:line="240" w:lineRule="auto"/>
        <w:jc w:val="both"/>
        <w:rPr>
          <w:rFonts w:ascii="Times New Roman" w:hAnsi="Times New Roman" w:cs="Times New Roman"/>
          <w:sz w:val="20"/>
          <w:szCs w:val="20"/>
        </w:rPr>
      </w:pPr>
      <w:r w:rsidRPr="00E41E67">
        <w:rPr>
          <w:rFonts w:ascii="Times New Roman" w:hAnsi="Times New Roman" w:cs="Times New Roman"/>
          <w:b/>
          <w:sz w:val="20"/>
          <w:szCs w:val="20"/>
        </w:rPr>
        <w:t xml:space="preserve">a) </w:t>
      </w:r>
      <w:r w:rsidR="005A1825" w:rsidRPr="00E41E67">
        <w:rPr>
          <w:rFonts w:ascii="Times New Roman" w:hAnsi="Times New Roman" w:cs="Times New Roman"/>
          <w:i/>
          <w:sz w:val="20"/>
          <w:szCs w:val="20"/>
        </w:rPr>
        <w:t>Jméno, IČ, sídlo/adresa místa bydliště:</w:t>
      </w:r>
      <w:r w:rsidR="00AB2530">
        <w:rPr>
          <w:sz w:val="20"/>
          <w:szCs w:val="20"/>
        </w:rPr>
        <w:t xml:space="preserve"> </w:t>
      </w:r>
      <w:r w:rsidR="00934CF3">
        <w:rPr>
          <w:rFonts w:ascii="Times New Roman" w:hAnsi="Times New Roman" w:cs="Times New Roman"/>
          <w:sz w:val="20"/>
          <w:szCs w:val="20"/>
        </w:rPr>
        <w:t xml:space="preserve">FAKO spol. s r.o., </w:t>
      </w:r>
      <w:proofErr w:type="spellStart"/>
      <w:r w:rsidR="00934CF3">
        <w:rPr>
          <w:rFonts w:ascii="Times New Roman" w:hAnsi="Times New Roman" w:cs="Times New Roman"/>
          <w:sz w:val="20"/>
          <w:szCs w:val="20"/>
        </w:rPr>
        <w:t>Kotojedská</w:t>
      </w:r>
      <w:proofErr w:type="spellEnd"/>
      <w:r w:rsidR="00934CF3">
        <w:rPr>
          <w:rFonts w:ascii="Times New Roman" w:hAnsi="Times New Roman" w:cs="Times New Roman"/>
          <w:sz w:val="20"/>
          <w:szCs w:val="20"/>
        </w:rPr>
        <w:t xml:space="preserve"> 2588, 767</w:t>
      </w:r>
      <w:r w:rsidRPr="00E41E67">
        <w:rPr>
          <w:rFonts w:ascii="Times New Roman" w:hAnsi="Times New Roman" w:cs="Times New Roman"/>
          <w:sz w:val="20"/>
          <w:szCs w:val="20"/>
        </w:rPr>
        <w:t xml:space="preserve"> 01 </w:t>
      </w:r>
      <w:r w:rsidR="00934CF3">
        <w:rPr>
          <w:rFonts w:ascii="Times New Roman" w:hAnsi="Times New Roman" w:cs="Times New Roman"/>
          <w:sz w:val="20"/>
          <w:szCs w:val="20"/>
        </w:rPr>
        <w:t>Kroměříž</w:t>
      </w:r>
      <w:r w:rsidRPr="00E41E67">
        <w:rPr>
          <w:rFonts w:ascii="Times New Roman" w:hAnsi="Times New Roman" w:cs="Times New Roman"/>
          <w:sz w:val="20"/>
          <w:szCs w:val="20"/>
        </w:rPr>
        <w:t xml:space="preserve">, IČ: </w:t>
      </w:r>
      <w:r w:rsidR="00934CF3">
        <w:rPr>
          <w:rFonts w:ascii="Times New Roman" w:hAnsi="Times New Roman" w:cs="Times New Roman"/>
          <w:sz w:val="20"/>
          <w:szCs w:val="20"/>
        </w:rPr>
        <w:t>18188711</w:t>
      </w:r>
    </w:p>
    <w:p w14:paraId="0A72CCA0" w14:textId="77777777" w:rsidR="00E41E67" w:rsidRDefault="00FE06F0" w:rsidP="00E41E67">
      <w:pPr>
        <w:spacing w:line="240" w:lineRule="auto"/>
        <w:jc w:val="both"/>
        <w:rPr>
          <w:rFonts w:ascii="Times New Roman" w:hAnsi="Times New Roman" w:cs="Times New Roman"/>
          <w:i/>
          <w:sz w:val="20"/>
          <w:szCs w:val="20"/>
        </w:rPr>
      </w:pPr>
      <w:r w:rsidRPr="00E41E67">
        <w:rPr>
          <w:rFonts w:ascii="Times New Roman" w:hAnsi="Times New Roman" w:cs="Times New Roman"/>
          <w:b/>
          <w:sz w:val="20"/>
          <w:szCs w:val="20"/>
        </w:rPr>
        <w:t>b)</w:t>
      </w:r>
      <w:r w:rsidRPr="00E41E67">
        <w:rPr>
          <w:rFonts w:ascii="Times New Roman" w:hAnsi="Times New Roman" w:cs="Times New Roman"/>
          <w:sz w:val="20"/>
          <w:szCs w:val="20"/>
        </w:rPr>
        <w:t xml:space="preserve"> </w:t>
      </w:r>
      <w:r w:rsidR="00E41E67">
        <w:rPr>
          <w:rFonts w:ascii="Times New Roman" w:hAnsi="Times New Roman" w:cs="Times New Roman"/>
          <w:i/>
          <w:sz w:val="20"/>
          <w:szCs w:val="20"/>
        </w:rPr>
        <w:t xml:space="preserve">Jméno hl. projektanta, </w:t>
      </w:r>
      <w:proofErr w:type="spellStart"/>
      <w:r w:rsidR="00E41E67">
        <w:rPr>
          <w:rFonts w:ascii="Times New Roman" w:hAnsi="Times New Roman" w:cs="Times New Roman"/>
          <w:i/>
          <w:sz w:val="20"/>
          <w:szCs w:val="20"/>
        </w:rPr>
        <w:t>evid</w:t>
      </w:r>
      <w:proofErr w:type="spellEnd"/>
      <w:r w:rsidR="008E4629">
        <w:rPr>
          <w:rFonts w:ascii="Times New Roman" w:hAnsi="Times New Roman" w:cs="Times New Roman"/>
          <w:i/>
          <w:sz w:val="20"/>
          <w:szCs w:val="20"/>
        </w:rPr>
        <w:t>.</w:t>
      </w:r>
      <w:r w:rsidR="005A1825" w:rsidRPr="00E41E67">
        <w:rPr>
          <w:rFonts w:ascii="Times New Roman" w:hAnsi="Times New Roman" w:cs="Times New Roman"/>
          <w:i/>
          <w:sz w:val="20"/>
          <w:szCs w:val="20"/>
        </w:rPr>
        <w:t xml:space="preserve"> č</w:t>
      </w:r>
      <w:r w:rsidRPr="00E41E67">
        <w:rPr>
          <w:rFonts w:ascii="Times New Roman" w:hAnsi="Times New Roman" w:cs="Times New Roman"/>
          <w:i/>
          <w:sz w:val="20"/>
          <w:szCs w:val="20"/>
        </w:rPr>
        <w:t>íslo ČKA/ČKAIT, obor autorizace</w:t>
      </w:r>
      <w:r w:rsidR="00E41E67">
        <w:rPr>
          <w:rFonts w:ascii="Times New Roman" w:hAnsi="Times New Roman" w:cs="Times New Roman"/>
          <w:i/>
          <w:sz w:val="20"/>
          <w:szCs w:val="20"/>
        </w:rPr>
        <w:t>:</w:t>
      </w:r>
      <w:r w:rsidR="00AB2530">
        <w:rPr>
          <w:rFonts w:ascii="Times New Roman" w:hAnsi="Times New Roman" w:cs="Times New Roman"/>
          <w:i/>
          <w:sz w:val="20"/>
          <w:szCs w:val="20"/>
        </w:rPr>
        <w:t xml:space="preserve"> </w:t>
      </w:r>
      <w:r w:rsidR="00571AF5" w:rsidRPr="00E41E67">
        <w:rPr>
          <w:rFonts w:ascii="Times New Roman" w:hAnsi="Times New Roman" w:cs="Times New Roman"/>
          <w:sz w:val="20"/>
          <w:szCs w:val="20"/>
        </w:rPr>
        <w:t xml:space="preserve">Ing. </w:t>
      </w:r>
      <w:r w:rsidR="00353AED">
        <w:rPr>
          <w:rFonts w:ascii="Times New Roman" w:hAnsi="Times New Roman" w:cs="Times New Roman"/>
          <w:sz w:val="20"/>
          <w:szCs w:val="20"/>
        </w:rPr>
        <w:t>Martin Janoušek</w:t>
      </w:r>
      <w:r w:rsidR="00571AF5" w:rsidRPr="00E41E67">
        <w:rPr>
          <w:rFonts w:ascii="Times New Roman" w:hAnsi="Times New Roman" w:cs="Times New Roman"/>
          <w:sz w:val="20"/>
          <w:szCs w:val="20"/>
        </w:rPr>
        <w:t>, ČKAIT</w:t>
      </w:r>
      <w:r w:rsidR="00AB2530">
        <w:rPr>
          <w:rFonts w:ascii="Times New Roman" w:hAnsi="Times New Roman" w:cs="Times New Roman"/>
          <w:sz w:val="20"/>
          <w:szCs w:val="20"/>
        </w:rPr>
        <w:t xml:space="preserve"> </w:t>
      </w:r>
      <w:r w:rsidR="00353AED" w:rsidRPr="00353AED">
        <w:rPr>
          <w:rFonts w:ascii="Times New Roman" w:hAnsi="Times New Roman" w:cs="Times New Roman"/>
          <w:sz w:val="20"/>
          <w:szCs w:val="20"/>
        </w:rPr>
        <w:t>1301935</w:t>
      </w:r>
      <w:r w:rsidR="005A1825" w:rsidRPr="00E41E67">
        <w:rPr>
          <w:rFonts w:ascii="Times New Roman" w:hAnsi="Times New Roman" w:cs="Times New Roman"/>
          <w:sz w:val="20"/>
          <w:szCs w:val="20"/>
        </w:rPr>
        <w:t>, Pozemní stavby</w:t>
      </w:r>
    </w:p>
    <w:p w14:paraId="7120DC08" w14:textId="77777777" w:rsidR="00FE06F0" w:rsidRPr="00E41E67" w:rsidRDefault="00FE06F0" w:rsidP="00E41E67">
      <w:pPr>
        <w:spacing w:line="240" w:lineRule="auto"/>
        <w:jc w:val="both"/>
        <w:rPr>
          <w:rFonts w:ascii="Times New Roman" w:hAnsi="Times New Roman" w:cs="Times New Roman"/>
          <w:i/>
          <w:sz w:val="20"/>
          <w:szCs w:val="20"/>
        </w:rPr>
      </w:pPr>
      <w:r w:rsidRPr="00E41E67">
        <w:rPr>
          <w:rFonts w:ascii="Times New Roman" w:hAnsi="Times New Roman" w:cs="Times New Roman"/>
          <w:b/>
        </w:rPr>
        <w:t>3.2</w:t>
      </w:r>
      <w:r w:rsidR="00AB2530">
        <w:rPr>
          <w:rFonts w:ascii="Times New Roman" w:hAnsi="Times New Roman" w:cs="Times New Roman"/>
          <w:b/>
        </w:rPr>
        <w:t xml:space="preserve"> </w:t>
      </w:r>
      <w:r w:rsidRPr="00E41E67">
        <w:rPr>
          <w:rFonts w:ascii="Times New Roman" w:hAnsi="Times New Roman" w:cs="Times New Roman"/>
          <w:b/>
        </w:rPr>
        <w:t xml:space="preserve">Údaje o Koordinátorovi BOZP </w:t>
      </w:r>
    </w:p>
    <w:p w14:paraId="14A60ACE" w14:textId="06467168" w:rsidR="007F1440" w:rsidRPr="00E41E67" w:rsidRDefault="007F1440" w:rsidP="007F1440">
      <w:pPr>
        <w:spacing w:line="240" w:lineRule="auto"/>
        <w:jc w:val="both"/>
        <w:rPr>
          <w:rFonts w:ascii="Times New Roman" w:hAnsi="Times New Roman" w:cs="Times New Roman"/>
          <w:i/>
          <w:sz w:val="20"/>
          <w:szCs w:val="20"/>
        </w:rPr>
      </w:pPr>
      <w:r w:rsidRPr="00E41E67">
        <w:rPr>
          <w:rFonts w:ascii="Times New Roman" w:hAnsi="Times New Roman" w:cs="Times New Roman"/>
          <w:b/>
          <w:sz w:val="20"/>
          <w:szCs w:val="20"/>
        </w:rPr>
        <w:t xml:space="preserve">a) </w:t>
      </w:r>
      <w:r w:rsidRPr="00E41E67">
        <w:rPr>
          <w:rFonts w:ascii="Times New Roman" w:hAnsi="Times New Roman" w:cs="Times New Roman"/>
          <w:i/>
          <w:sz w:val="20"/>
          <w:szCs w:val="20"/>
        </w:rPr>
        <w:t>jméno, identifikační číslo osoby, sídlo/adresa místa bydliště, číslo platného osvědčení koordinátora</w:t>
      </w:r>
      <w:r w:rsidR="00AB2530">
        <w:rPr>
          <w:rFonts w:ascii="Times New Roman" w:hAnsi="Times New Roman" w:cs="Times New Roman"/>
          <w:i/>
          <w:sz w:val="20"/>
          <w:szCs w:val="20"/>
        </w:rPr>
        <w:t xml:space="preserve"> </w:t>
      </w:r>
      <w:r w:rsidRPr="00E41E67">
        <w:rPr>
          <w:rFonts w:ascii="Times New Roman" w:hAnsi="Times New Roman" w:cs="Times New Roman"/>
          <w:i/>
          <w:sz w:val="20"/>
          <w:szCs w:val="20"/>
        </w:rPr>
        <w:t>BOZP určeného zadavatelem pro přípravu stavby:</w:t>
      </w:r>
    </w:p>
    <w:p w14:paraId="40F949E4" w14:textId="77777777" w:rsidR="00934CF3" w:rsidRDefault="00934CF3" w:rsidP="00934CF3">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Ing. Zdeněk Morong</w:t>
      </w:r>
    </w:p>
    <w:p w14:paraId="36948D7D" w14:textId="77777777" w:rsidR="00934CF3" w:rsidRDefault="00934CF3" w:rsidP="00934CF3">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sz w:val="20"/>
          <w:szCs w:val="20"/>
        </w:rPr>
        <w:t xml:space="preserve">FAKO spol. s r.o., </w:t>
      </w:r>
      <w:proofErr w:type="spellStart"/>
      <w:r>
        <w:rPr>
          <w:rFonts w:ascii="Times New Roman" w:hAnsi="Times New Roman" w:cs="Times New Roman"/>
          <w:sz w:val="20"/>
          <w:szCs w:val="20"/>
        </w:rPr>
        <w:t>Kotojedská</w:t>
      </w:r>
      <w:proofErr w:type="spellEnd"/>
      <w:r>
        <w:rPr>
          <w:rFonts w:ascii="Times New Roman" w:hAnsi="Times New Roman" w:cs="Times New Roman"/>
          <w:sz w:val="20"/>
          <w:szCs w:val="20"/>
        </w:rPr>
        <w:t xml:space="preserve"> 2588, 767</w:t>
      </w:r>
      <w:r w:rsidRPr="00E41E67">
        <w:rPr>
          <w:rFonts w:ascii="Times New Roman" w:hAnsi="Times New Roman" w:cs="Times New Roman"/>
          <w:sz w:val="20"/>
          <w:szCs w:val="20"/>
        </w:rPr>
        <w:t xml:space="preserve"> 01 </w:t>
      </w:r>
      <w:r>
        <w:rPr>
          <w:rFonts w:ascii="Times New Roman" w:hAnsi="Times New Roman" w:cs="Times New Roman"/>
          <w:sz w:val="20"/>
          <w:szCs w:val="20"/>
        </w:rPr>
        <w:t>Kroměříž</w:t>
      </w:r>
      <w:r w:rsidRPr="00E41E67">
        <w:rPr>
          <w:rFonts w:ascii="Times New Roman" w:hAnsi="Times New Roman" w:cs="Times New Roman"/>
          <w:sz w:val="20"/>
          <w:szCs w:val="20"/>
        </w:rPr>
        <w:t xml:space="preserve">, IČ: </w:t>
      </w:r>
      <w:r>
        <w:rPr>
          <w:rFonts w:ascii="Times New Roman" w:hAnsi="Times New Roman" w:cs="Times New Roman"/>
          <w:sz w:val="20"/>
          <w:szCs w:val="20"/>
        </w:rPr>
        <w:t>18188711</w:t>
      </w:r>
    </w:p>
    <w:p w14:paraId="7C04D032" w14:textId="77777777" w:rsidR="00934CF3" w:rsidRPr="008E4629" w:rsidRDefault="00934CF3" w:rsidP="00934CF3">
      <w:pPr>
        <w:autoSpaceDE w:val="0"/>
        <w:autoSpaceDN w:val="0"/>
        <w:adjustRightInd w:val="0"/>
        <w:spacing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Číslo osvědčení: ITI/592/KOO/2018</w:t>
      </w:r>
    </w:p>
    <w:p w14:paraId="5FB3FB8F" w14:textId="77777777" w:rsidR="007F1440" w:rsidRPr="00E41E67" w:rsidRDefault="007F1440" w:rsidP="007F1440">
      <w:pPr>
        <w:spacing w:line="240" w:lineRule="auto"/>
        <w:jc w:val="both"/>
        <w:rPr>
          <w:rFonts w:ascii="Times New Roman" w:hAnsi="Times New Roman" w:cs="Times New Roman"/>
          <w:i/>
          <w:sz w:val="20"/>
          <w:szCs w:val="20"/>
        </w:rPr>
      </w:pPr>
      <w:r w:rsidRPr="00E41E67">
        <w:rPr>
          <w:rFonts w:ascii="Times New Roman" w:hAnsi="Times New Roman" w:cs="Times New Roman"/>
          <w:b/>
          <w:sz w:val="20"/>
          <w:szCs w:val="20"/>
        </w:rPr>
        <w:t>b)</w:t>
      </w:r>
      <w:r w:rsidRPr="00E41E67">
        <w:rPr>
          <w:rFonts w:ascii="Times New Roman" w:hAnsi="Times New Roman" w:cs="Times New Roman"/>
          <w:sz w:val="20"/>
          <w:szCs w:val="20"/>
        </w:rPr>
        <w:t xml:space="preserve"> </w:t>
      </w:r>
      <w:r w:rsidRPr="00E41E67">
        <w:rPr>
          <w:rFonts w:ascii="Times New Roman" w:hAnsi="Times New Roman" w:cs="Times New Roman"/>
          <w:i/>
          <w:sz w:val="20"/>
          <w:szCs w:val="20"/>
        </w:rPr>
        <w:t>jméno, identifikační číslo osoby, sídlo/adresa místa bydliště, číslo platného osvědčení koordinátora BOZP určeného zadavatelem pro realizaci stavby:</w:t>
      </w:r>
    </w:p>
    <w:p w14:paraId="16C67E49" w14:textId="77777777" w:rsidR="00FE06F0" w:rsidRPr="00E41E67" w:rsidRDefault="00AB2530" w:rsidP="00FE06F0">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7F1440" w:rsidRPr="00E41E67">
        <w:rPr>
          <w:rFonts w:ascii="Times New Roman" w:hAnsi="Times New Roman" w:cs="Times New Roman"/>
          <w:sz w:val="20"/>
          <w:szCs w:val="20"/>
        </w:rPr>
        <w:t>………………………………………………………………………………………………………</w:t>
      </w:r>
    </w:p>
    <w:p w14:paraId="58BC1727" w14:textId="77777777" w:rsidR="00BF1B6C" w:rsidRDefault="00BF1B6C" w:rsidP="00E515EE">
      <w:pPr>
        <w:jc w:val="both"/>
        <w:rPr>
          <w:rFonts w:ascii="Times New Roman" w:hAnsi="Times New Roman" w:cs="Times New Roman"/>
          <w:b/>
        </w:rPr>
      </w:pPr>
    </w:p>
    <w:p w14:paraId="69AD6EBB" w14:textId="77777777" w:rsidR="00BF1B6C" w:rsidRDefault="00BF1B6C" w:rsidP="00E515EE">
      <w:pPr>
        <w:jc w:val="both"/>
        <w:rPr>
          <w:rFonts w:ascii="Times New Roman" w:hAnsi="Times New Roman" w:cs="Times New Roman"/>
          <w:b/>
        </w:rPr>
      </w:pPr>
    </w:p>
    <w:p w14:paraId="6392508A" w14:textId="42D11207" w:rsidR="00571AF5" w:rsidRPr="00E41E67" w:rsidRDefault="00571AF5" w:rsidP="00E515EE">
      <w:pPr>
        <w:jc w:val="both"/>
        <w:rPr>
          <w:rFonts w:ascii="Times New Roman" w:hAnsi="Times New Roman" w:cs="Times New Roman"/>
          <w:b/>
        </w:rPr>
      </w:pPr>
      <w:r w:rsidRPr="00E41E67">
        <w:rPr>
          <w:rFonts w:ascii="Times New Roman" w:hAnsi="Times New Roman" w:cs="Times New Roman"/>
          <w:b/>
        </w:rPr>
        <w:t>4.1 Povinnosti zhotovitelů ve vztahu k omezení bezpečnostních rizik</w:t>
      </w:r>
    </w:p>
    <w:p w14:paraId="7F28B1D2" w14:textId="77777777" w:rsidR="00EC7C44" w:rsidRPr="00E41E67" w:rsidRDefault="00EC7C44" w:rsidP="00EC7C44">
      <w:pPr>
        <w:pStyle w:val="Odstavecseseznamem"/>
        <w:numPr>
          <w:ilvl w:val="0"/>
          <w:numId w:val="8"/>
        </w:numPr>
        <w:jc w:val="both"/>
        <w:rPr>
          <w:rFonts w:ascii="Times New Roman" w:hAnsi="Times New Roman" w:cs="Times New Roman"/>
          <w:sz w:val="20"/>
          <w:szCs w:val="20"/>
        </w:rPr>
      </w:pPr>
      <w:r w:rsidRPr="00E41E67">
        <w:rPr>
          <w:rFonts w:ascii="Times New Roman" w:hAnsi="Times New Roman" w:cs="Times New Roman"/>
          <w:sz w:val="20"/>
          <w:szCs w:val="20"/>
        </w:rPr>
        <w:t xml:space="preserve">Nejpozději do 8 dnů před zahájením prací na staveništi písemně informovat určeného koordinátora o pracovních a technologických postupech, které pro realizaci stavby zvolil, o řešení rizik vznikajících při těchto postupech, včetně opatření přijatých k jejich odstranění </w:t>
      </w:r>
    </w:p>
    <w:p w14:paraId="573AB083" w14:textId="57795701" w:rsidR="00571AF5" w:rsidRPr="00E41E67" w:rsidRDefault="00EC7C44" w:rsidP="00EC7C44">
      <w:pPr>
        <w:pStyle w:val="Odstavecseseznamem"/>
        <w:numPr>
          <w:ilvl w:val="0"/>
          <w:numId w:val="8"/>
        </w:numPr>
        <w:jc w:val="both"/>
        <w:rPr>
          <w:rFonts w:ascii="Times New Roman" w:hAnsi="Times New Roman" w:cs="Times New Roman"/>
          <w:sz w:val="20"/>
          <w:szCs w:val="20"/>
        </w:rPr>
      </w:pPr>
      <w:r w:rsidRPr="00E41E67">
        <w:rPr>
          <w:rFonts w:ascii="Times New Roman" w:hAnsi="Times New Roman" w:cs="Times New Roman"/>
          <w:sz w:val="20"/>
          <w:szCs w:val="20"/>
        </w:rPr>
        <w:t>Poskytovat koordinátorovi součinnost potřebnou pro plnění jeho úkolů po celou dobu svého zapojení do realizace stavby, zejména mu včas předávat informace a podklady potřebné pro změnu plánu, brát v úvahu podněty</w:t>
      </w:r>
      <w:r w:rsidR="00AB2530">
        <w:rPr>
          <w:rFonts w:ascii="Times New Roman" w:hAnsi="Times New Roman" w:cs="Times New Roman"/>
          <w:sz w:val="20"/>
          <w:szCs w:val="20"/>
        </w:rPr>
        <w:t xml:space="preserve"> </w:t>
      </w:r>
      <w:r w:rsidRPr="00E41E67">
        <w:rPr>
          <w:rFonts w:ascii="Times New Roman" w:hAnsi="Times New Roman" w:cs="Times New Roman"/>
          <w:sz w:val="20"/>
          <w:szCs w:val="20"/>
        </w:rPr>
        <w:t>a pokyny koordinátora, plán dodržovat, zúčastňovat se kontrolních dnů a postupovat podle dohodnutých opatření, a to v rozsahu, způsobem a ve lhůtách uvedených v plánu.</w:t>
      </w:r>
      <w:r w:rsidR="00AB2530">
        <w:rPr>
          <w:rFonts w:ascii="Times New Roman" w:hAnsi="Times New Roman" w:cs="Times New Roman"/>
          <w:sz w:val="20"/>
          <w:szCs w:val="20"/>
        </w:rPr>
        <w:t xml:space="preserve"> </w:t>
      </w:r>
      <w:r w:rsidRPr="00E41E67">
        <w:rPr>
          <w:rFonts w:ascii="Times New Roman" w:hAnsi="Times New Roman" w:cs="Times New Roman"/>
          <w:sz w:val="20"/>
          <w:szCs w:val="20"/>
        </w:rPr>
        <w:t xml:space="preserve"> </w:t>
      </w:r>
    </w:p>
    <w:p w14:paraId="68C8B149" w14:textId="77777777" w:rsidR="00BA0702" w:rsidRPr="00E41E67" w:rsidRDefault="00BA0702" w:rsidP="00BA0702">
      <w:pPr>
        <w:jc w:val="both"/>
        <w:rPr>
          <w:rFonts w:ascii="Times New Roman" w:hAnsi="Times New Roman" w:cs="Times New Roman"/>
          <w:b/>
        </w:rPr>
      </w:pPr>
      <w:r w:rsidRPr="00E41E67">
        <w:rPr>
          <w:rFonts w:ascii="Times New Roman" w:hAnsi="Times New Roman" w:cs="Times New Roman"/>
          <w:b/>
        </w:rPr>
        <w:t>4.2</w:t>
      </w:r>
      <w:r w:rsidR="00AB2530">
        <w:rPr>
          <w:rFonts w:ascii="Times New Roman" w:hAnsi="Times New Roman" w:cs="Times New Roman"/>
          <w:b/>
        </w:rPr>
        <w:t xml:space="preserve"> </w:t>
      </w:r>
      <w:r w:rsidR="00F63C95" w:rsidRPr="00E41E67">
        <w:rPr>
          <w:rFonts w:ascii="Times New Roman" w:hAnsi="Times New Roman" w:cs="Times New Roman"/>
          <w:b/>
        </w:rPr>
        <w:t>P</w:t>
      </w:r>
      <w:r w:rsidRPr="00E41E67">
        <w:rPr>
          <w:rFonts w:ascii="Times New Roman" w:hAnsi="Times New Roman" w:cs="Times New Roman"/>
          <w:b/>
        </w:rPr>
        <w:t xml:space="preserve">ovinnosti </w:t>
      </w:r>
      <w:r w:rsidR="00BB3E29" w:rsidRPr="00E41E67">
        <w:rPr>
          <w:rFonts w:ascii="Times New Roman" w:hAnsi="Times New Roman" w:cs="Times New Roman"/>
          <w:b/>
        </w:rPr>
        <w:t>zaměstnanců</w:t>
      </w:r>
      <w:r w:rsidR="00F63C95" w:rsidRPr="00E41E67">
        <w:rPr>
          <w:rFonts w:ascii="Times New Roman" w:hAnsi="Times New Roman" w:cs="Times New Roman"/>
          <w:b/>
        </w:rPr>
        <w:t xml:space="preserve"> </w:t>
      </w:r>
      <w:r w:rsidR="00BB3E29" w:rsidRPr="00E41E67">
        <w:rPr>
          <w:rFonts w:ascii="Times New Roman" w:hAnsi="Times New Roman" w:cs="Times New Roman"/>
          <w:b/>
        </w:rPr>
        <w:t>z</w:t>
      </w:r>
      <w:r w:rsidRPr="00E41E67">
        <w:rPr>
          <w:rFonts w:ascii="Times New Roman" w:hAnsi="Times New Roman" w:cs="Times New Roman"/>
          <w:b/>
        </w:rPr>
        <w:t xml:space="preserve">hotovitelů na staveništi </w:t>
      </w:r>
      <w:r w:rsidR="00BB3E29" w:rsidRPr="00E41E67">
        <w:rPr>
          <w:rFonts w:ascii="Times New Roman" w:hAnsi="Times New Roman" w:cs="Times New Roman"/>
          <w:b/>
        </w:rPr>
        <w:t>z hlediska bezpečnosti práce</w:t>
      </w:r>
    </w:p>
    <w:p w14:paraId="7646382D" w14:textId="77777777" w:rsidR="00BA0702" w:rsidRPr="00E41E67" w:rsidRDefault="00BA0702" w:rsidP="00BA0702">
      <w:pPr>
        <w:pStyle w:val="Odstavecseseznamem"/>
        <w:numPr>
          <w:ilvl w:val="0"/>
          <w:numId w:val="9"/>
        </w:numPr>
        <w:jc w:val="both"/>
        <w:rPr>
          <w:rFonts w:ascii="Times New Roman" w:hAnsi="Times New Roman" w:cs="Times New Roman"/>
          <w:sz w:val="20"/>
          <w:szCs w:val="20"/>
        </w:rPr>
      </w:pPr>
      <w:r w:rsidRPr="00E41E67">
        <w:rPr>
          <w:rFonts w:ascii="Times New Roman" w:hAnsi="Times New Roman" w:cs="Times New Roman"/>
          <w:sz w:val="20"/>
          <w:szCs w:val="20"/>
        </w:rPr>
        <w:t>Všichni pracovníci zhotovitelů budou zdravotně a odborně způsobilí pro výkon příslušné pracovní činnosti a musí být řádně proškoleni v oblasti BOZP.</w:t>
      </w:r>
    </w:p>
    <w:p w14:paraId="7EE608E9" w14:textId="650BB25A" w:rsidR="00BA0702" w:rsidRPr="00E41E67" w:rsidRDefault="00BA0702" w:rsidP="00BA0702">
      <w:pPr>
        <w:pStyle w:val="Odstavecseseznamem"/>
        <w:numPr>
          <w:ilvl w:val="0"/>
          <w:numId w:val="9"/>
        </w:numPr>
        <w:jc w:val="both"/>
        <w:rPr>
          <w:rFonts w:ascii="Times New Roman" w:hAnsi="Times New Roman" w:cs="Times New Roman"/>
          <w:sz w:val="20"/>
          <w:szCs w:val="20"/>
        </w:rPr>
      </w:pPr>
      <w:r w:rsidRPr="00E41E67">
        <w:rPr>
          <w:rFonts w:ascii="Times New Roman" w:hAnsi="Times New Roman" w:cs="Times New Roman"/>
          <w:sz w:val="20"/>
          <w:szCs w:val="20"/>
        </w:rPr>
        <w:t xml:space="preserve">Všichni pracovníci zhotovitelů jsou povinni neprodleně nahlásit každý úraz a mimořádnou událost (nehodu, havárii, požár apod.) svému vedoucímu pracovníkovi, zástupci zadavatele a koordinátorovi BOZP na staveništi. </w:t>
      </w:r>
    </w:p>
    <w:p w14:paraId="59F0C881" w14:textId="37A0B245" w:rsidR="00BA0702" w:rsidRPr="00E41E67" w:rsidRDefault="00BA0702" w:rsidP="00BA0702">
      <w:pPr>
        <w:pStyle w:val="Odstavecseseznamem"/>
        <w:numPr>
          <w:ilvl w:val="0"/>
          <w:numId w:val="9"/>
        </w:numPr>
        <w:jc w:val="both"/>
        <w:rPr>
          <w:rFonts w:ascii="Times New Roman" w:hAnsi="Times New Roman" w:cs="Times New Roman"/>
          <w:sz w:val="20"/>
          <w:szCs w:val="20"/>
        </w:rPr>
      </w:pPr>
      <w:r w:rsidRPr="00E41E67">
        <w:rPr>
          <w:rFonts w:ascii="Times New Roman" w:hAnsi="Times New Roman" w:cs="Times New Roman"/>
          <w:sz w:val="20"/>
          <w:szCs w:val="20"/>
        </w:rPr>
        <w:t xml:space="preserve">Zhotovitel zajistí průběžné udržování pořádku </w:t>
      </w:r>
      <w:r w:rsidR="00FE5639" w:rsidRPr="00E41E67">
        <w:rPr>
          <w:rFonts w:ascii="Times New Roman" w:hAnsi="Times New Roman" w:cs="Times New Roman"/>
          <w:sz w:val="20"/>
          <w:szCs w:val="20"/>
        </w:rPr>
        <w:t xml:space="preserve">a čistoty na </w:t>
      </w:r>
      <w:r w:rsidR="005D2085" w:rsidRPr="00E41E67">
        <w:rPr>
          <w:rFonts w:ascii="Times New Roman" w:hAnsi="Times New Roman" w:cs="Times New Roman"/>
          <w:sz w:val="20"/>
          <w:szCs w:val="20"/>
        </w:rPr>
        <w:t>pracovištích,</w:t>
      </w:r>
      <w:r w:rsidR="00FE5639" w:rsidRPr="00E41E67">
        <w:rPr>
          <w:rFonts w:ascii="Times New Roman" w:hAnsi="Times New Roman" w:cs="Times New Roman"/>
          <w:sz w:val="20"/>
          <w:szCs w:val="20"/>
        </w:rPr>
        <w:t xml:space="preserve"> a především také na příjezdových a přístupových komunikacích. Na těchto cestách nesmí být ukládán žádný stavební materiál, který by mohl znemožnit nebo omezit únik osob na volné prostranství. </w:t>
      </w:r>
    </w:p>
    <w:p w14:paraId="0548F26E" w14:textId="77777777" w:rsidR="00FE5639" w:rsidRPr="00E41E67" w:rsidRDefault="00FE5639" w:rsidP="00BA0702">
      <w:pPr>
        <w:pStyle w:val="Odstavecseseznamem"/>
        <w:numPr>
          <w:ilvl w:val="0"/>
          <w:numId w:val="9"/>
        </w:numPr>
        <w:jc w:val="both"/>
        <w:rPr>
          <w:rFonts w:ascii="Times New Roman" w:hAnsi="Times New Roman" w:cs="Times New Roman"/>
          <w:sz w:val="20"/>
          <w:szCs w:val="20"/>
        </w:rPr>
      </w:pPr>
      <w:r w:rsidRPr="00E41E67">
        <w:rPr>
          <w:rFonts w:ascii="Times New Roman" w:hAnsi="Times New Roman" w:cs="Times New Roman"/>
          <w:sz w:val="20"/>
          <w:szCs w:val="20"/>
        </w:rPr>
        <w:t>Zhotovitelé zajistí používání předepsaných OOPP u pracovníků</w:t>
      </w:r>
      <w:r w:rsidR="007F668B" w:rsidRPr="00E41E67">
        <w:rPr>
          <w:rFonts w:ascii="Times New Roman" w:hAnsi="Times New Roman" w:cs="Times New Roman"/>
          <w:sz w:val="20"/>
          <w:szCs w:val="20"/>
        </w:rPr>
        <w:t xml:space="preserve"> a používání ochranných zařízení</w:t>
      </w:r>
      <w:r w:rsidRPr="00E41E67">
        <w:rPr>
          <w:rFonts w:ascii="Times New Roman" w:hAnsi="Times New Roman" w:cs="Times New Roman"/>
          <w:sz w:val="20"/>
          <w:szCs w:val="20"/>
        </w:rPr>
        <w:t xml:space="preserve">. </w:t>
      </w:r>
    </w:p>
    <w:p w14:paraId="5A891936" w14:textId="77777777" w:rsidR="00FE5639" w:rsidRPr="00E41E67" w:rsidRDefault="00FE5639" w:rsidP="00F63C95">
      <w:pPr>
        <w:pStyle w:val="Odstavecseseznamem"/>
        <w:numPr>
          <w:ilvl w:val="0"/>
          <w:numId w:val="9"/>
        </w:numPr>
        <w:jc w:val="both"/>
        <w:rPr>
          <w:rFonts w:ascii="Times New Roman" w:hAnsi="Times New Roman" w:cs="Times New Roman"/>
          <w:sz w:val="20"/>
          <w:szCs w:val="20"/>
        </w:rPr>
      </w:pPr>
      <w:r w:rsidRPr="00E41E67">
        <w:rPr>
          <w:rFonts w:ascii="Times New Roman" w:hAnsi="Times New Roman" w:cs="Times New Roman"/>
          <w:sz w:val="20"/>
          <w:szCs w:val="20"/>
        </w:rPr>
        <w:t>Všichni pracovníci budou dodržovat pracovní kázeň tak, aby svým chováním nemohli přispět ke vzniku mimořádné události a nemohly ohrozit na zdraví zaměstnance zadavatele.</w:t>
      </w:r>
    </w:p>
    <w:p w14:paraId="58990FBF" w14:textId="1A1F600E" w:rsidR="00FE5639" w:rsidRPr="00E41E67" w:rsidRDefault="00FE5639"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 xml:space="preserve">Pracoviště budou dostatečně </w:t>
      </w:r>
      <w:r w:rsidR="005D2085" w:rsidRPr="00E41E67">
        <w:rPr>
          <w:rFonts w:ascii="Times New Roman" w:hAnsi="Times New Roman" w:cs="Times New Roman"/>
          <w:sz w:val="20"/>
          <w:szCs w:val="20"/>
        </w:rPr>
        <w:t>osvětlena,</w:t>
      </w:r>
      <w:r w:rsidRPr="00E41E67">
        <w:rPr>
          <w:rFonts w:ascii="Times New Roman" w:hAnsi="Times New Roman" w:cs="Times New Roman"/>
          <w:sz w:val="20"/>
          <w:szCs w:val="20"/>
        </w:rPr>
        <w:t xml:space="preserve"> pokud možno denním světlem, popř. zajistit dostatečné umělé osvětlení</w:t>
      </w:r>
      <w:r w:rsidR="00F63C95" w:rsidRPr="00E41E67">
        <w:rPr>
          <w:rFonts w:ascii="Times New Roman" w:hAnsi="Times New Roman" w:cs="Times New Roman"/>
          <w:sz w:val="20"/>
          <w:szCs w:val="20"/>
        </w:rPr>
        <w:t>.</w:t>
      </w:r>
      <w:r w:rsidR="00AB2530">
        <w:rPr>
          <w:rFonts w:ascii="Times New Roman" w:hAnsi="Times New Roman" w:cs="Times New Roman"/>
          <w:sz w:val="20"/>
          <w:szCs w:val="20"/>
        </w:rPr>
        <w:t xml:space="preserve"> </w:t>
      </w:r>
      <w:r w:rsidR="00F63C95" w:rsidRPr="00E41E67">
        <w:rPr>
          <w:rFonts w:ascii="Times New Roman" w:hAnsi="Times New Roman" w:cs="Times New Roman"/>
          <w:sz w:val="20"/>
          <w:szCs w:val="20"/>
        </w:rPr>
        <w:t>Zvýšená pozornost bude z hlediska osvětlení věnována místům se zvýšeným rizikem.</w:t>
      </w:r>
    </w:p>
    <w:p w14:paraId="02FDF825" w14:textId="77777777" w:rsidR="007F668B" w:rsidRPr="00E41E67" w:rsidRDefault="00FE5639" w:rsidP="00F63C95">
      <w:pPr>
        <w:pStyle w:val="Odstavecseseznamem"/>
        <w:numPr>
          <w:ilvl w:val="0"/>
          <w:numId w:val="9"/>
        </w:numPr>
        <w:jc w:val="both"/>
        <w:rPr>
          <w:rFonts w:ascii="Times New Roman" w:hAnsi="Times New Roman" w:cs="Times New Roman"/>
          <w:sz w:val="20"/>
          <w:szCs w:val="20"/>
        </w:rPr>
      </w:pPr>
      <w:r w:rsidRPr="00E41E67">
        <w:rPr>
          <w:rFonts w:ascii="Times New Roman" w:hAnsi="Times New Roman" w:cs="Times New Roman"/>
          <w:sz w:val="20"/>
          <w:szCs w:val="20"/>
        </w:rPr>
        <w:t xml:space="preserve">Osoby, které </w:t>
      </w:r>
      <w:r w:rsidR="007F668B" w:rsidRPr="00E41E67">
        <w:rPr>
          <w:rFonts w:ascii="Times New Roman" w:hAnsi="Times New Roman" w:cs="Times New Roman"/>
          <w:sz w:val="20"/>
          <w:szCs w:val="20"/>
        </w:rPr>
        <w:t>ne</w:t>
      </w:r>
      <w:r w:rsidRPr="00E41E67">
        <w:rPr>
          <w:rFonts w:ascii="Times New Roman" w:hAnsi="Times New Roman" w:cs="Times New Roman"/>
          <w:sz w:val="20"/>
          <w:szCs w:val="20"/>
        </w:rPr>
        <w:t xml:space="preserve">mají povolení vstupu a pohybu v prostorách </w:t>
      </w:r>
      <w:r w:rsidR="007F668B" w:rsidRPr="00E41E67">
        <w:rPr>
          <w:rFonts w:ascii="Times New Roman" w:hAnsi="Times New Roman" w:cs="Times New Roman"/>
          <w:sz w:val="20"/>
          <w:szCs w:val="20"/>
        </w:rPr>
        <w:t>zadavatele a staveniště, se nesmí v těchto prostorách pohybovat ani zdržovat.</w:t>
      </w:r>
    </w:p>
    <w:p w14:paraId="64254A2D" w14:textId="77777777" w:rsidR="007F668B" w:rsidRPr="00E41E67" w:rsidRDefault="007F668B"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Dodržovat protipožární opatření při svařování, práci s otevřeným ohněm, nebo tam kde dochází k odletu žhavých pilin. Dále je třeba mít na staveništi dostatečný počet hasicích přístrojů.</w:t>
      </w:r>
    </w:p>
    <w:p w14:paraId="059B9D09" w14:textId="77777777" w:rsidR="007F668B" w:rsidRPr="00E41E67" w:rsidRDefault="007F668B"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Neprovádět práce, pro něž nejsou pracovníci poučeni ani vyškoleni. Zejména práce, které vyžadují zvláštní odbornou kvalifikaci /svářeč, jeřábník, vazač…/.</w:t>
      </w:r>
    </w:p>
    <w:p w14:paraId="3DE40FFA" w14:textId="77777777" w:rsidR="007F668B" w:rsidRPr="00E41E67" w:rsidRDefault="007F668B"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Počínat si při práci tak, aby neohrozil zdraví své ani svých spolupracovníků, dodržovat předpisy o bezpečnosti a ochraně zdraví při práci a předepsané pracovní postupy.</w:t>
      </w:r>
    </w:p>
    <w:p w14:paraId="7145BC04" w14:textId="77777777" w:rsidR="007F668B" w:rsidRPr="00E41E67" w:rsidRDefault="007F668B"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Všichni pracovníci jsou při zvedacích pracích povinni zajistit, aby nemohlo dojít k náhodnému pádu předmětů.</w:t>
      </w:r>
    </w:p>
    <w:p w14:paraId="1B4AC943" w14:textId="77777777" w:rsidR="007F668B" w:rsidRPr="00E41E67" w:rsidRDefault="007F668B"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Zařízení, v nichž se používají, zachycují, skladují, zpracovávají nebo dopravují nebezpečné látky, musí být umístěna tak, aby při úniku látky nedošlo k ohrožení bezpečnosti a zdraví pracovníků.</w:t>
      </w:r>
    </w:p>
    <w:p w14:paraId="1F17C0B8" w14:textId="77777777" w:rsidR="007F668B" w:rsidRPr="00E41E67" w:rsidRDefault="007F668B"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Dodržovat požadavky bezpečnostního značení rizikových míst a vymezující bezpečnostní vzdálenosti.</w:t>
      </w:r>
    </w:p>
    <w:p w14:paraId="6D492137" w14:textId="77777777" w:rsidR="007F668B" w:rsidRPr="00E41E67" w:rsidRDefault="007F668B"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Před zahájením opravy, údržby nebo čištění zařízení, musí být toto zařízení odstaveno a zabezpečeno dle platných předpisů. Toto zařízení musí být opatřeno výstrahou se zákazem spouštění.</w:t>
      </w:r>
    </w:p>
    <w:p w14:paraId="298C3B09" w14:textId="77777777" w:rsidR="007F668B" w:rsidRPr="00E41E67" w:rsidRDefault="00F63C95" w:rsidP="00F63C95">
      <w:pPr>
        <w:pStyle w:val="Odstavecseseznamem"/>
        <w:numPr>
          <w:ilvl w:val="0"/>
          <w:numId w:val="9"/>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Nepracovat pod vlivem alkoholu nebo jiných omamných látek, ani tyto látky přechovávat v prostorách staveniště.</w:t>
      </w:r>
    </w:p>
    <w:p w14:paraId="03C18C15" w14:textId="77777777" w:rsidR="000F0DCA" w:rsidRPr="00E41E67" w:rsidRDefault="000F0DCA" w:rsidP="000F0DCA">
      <w:pPr>
        <w:pStyle w:val="Odstavecseseznamem"/>
        <w:numPr>
          <w:ilvl w:val="0"/>
          <w:numId w:val="9"/>
        </w:numPr>
        <w:autoSpaceDE w:val="0"/>
        <w:autoSpaceDN w:val="0"/>
        <w:adjustRightInd w:val="0"/>
        <w:jc w:val="both"/>
        <w:rPr>
          <w:rFonts w:ascii="Times New Roman" w:hAnsi="Times New Roman" w:cs="Times New Roman"/>
          <w:bCs/>
          <w:sz w:val="20"/>
          <w:szCs w:val="20"/>
        </w:rPr>
      </w:pPr>
      <w:r w:rsidRPr="00E41E67">
        <w:rPr>
          <w:rFonts w:ascii="Times New Roman" w:hAnsi="Times New Roman" w:cs="Times New Roman"/>
          <w:bCs/>
          <w:sz w:val="20"/>
          <w:szCs w:val="20"/>
        </w:rPr>
        <w:t>Všechny osoby na staveništi musí být vybaveny reflexní vestou a ochrannou přilbou s logem firmy, vhodnou obuví a oděvem. Případně dalšími odpovídajícími OOPP k dané činnosti.</w:t>
      </w:r>
    </w:p>
    <w:p w14:paraId="1791E502" w14:textId="77777777" w:rsidR="00BB3E29" w:rsidRPr="00E41E67" w:rsidRDefault="00BB3E29" w:rsidP="00BB3E29">
      <w:pPr>
        <w:jc w:val="both"/>
        <w:rPr>
          <w:rFonts w:ascii="Times New Roman" w:hAnsi="Times New Roman" w:cs="Times New Roman"/>
          <w:b/>
        </w:rPr>
      </w:pPr>
      <w:r w:rsidRPr="00E41E67">
        <w:rPr>
          <w:rFonts w:ascii="Times New Roman" w:hAnsi="Times New Roman" w:cs="Times New Roman"/>
          <w:b/>
        </w:rPr>
        <w:t>4.3</w:t>
      </w:r>
      <w:r w:rsidR="00AB2530">
        <w:rPr>
          <w:rFonts w:ascii="Times New Roman" w:hAnsi="Times New Roman" w:cs="Times New Roman"/>
          <w:b/>
        </w:rPr>
        <w:t xml:space="preserve"> </w:t>
      </w:r>
      <w:r w:rsidRPr="00E41E67">
        <w:rPr>
          <w:rFonts w:ascii="Times New Roman" w:hAnsi="Times New Roman" w:cs="Times New Roman"/>
          <w:b/>
        </w:rPr>
        <w:t>Povinnosti jiných osob</w:t>
      </w:r>
    </w:p>
    <w:p w14:paraId="530B2A88" w14:textId="77777777" w:rsidR="00BB3E29" w:rsidRPr="00E41E67" w:rsidRDefault="00BB3E29" w:rsidP="00BB3E29">
      <w:pPr>
        <w:pStyle w:val="Odstavecseseznamem"/>
        <w:numPr>
          <w:ilvl w:val="0"/>
          <w:numId w:val="10"/>
        </w:numPr>
        <w:jc w:val="both"/>
        <w:rPr>
          <w:rFonts w:ascii="Times New Roman" w:hAnsi="Times New Roman" w:cs="Times New Roman"/>
          <w:sz w:val="20"/>
          <w:szCs w:val="20"/>
        </w:rPr>
      </w:pPr>
      <w:r w:rsidRPr="00E41E67">
        <w:rPr>
          <w:rFonts w:ascii="Times New Roman" w:hAnsi="Times New Roman" w:cs="Times New Roman"/>
          <w:sz w:val="20"/>
          <w:szCs w:val="20"/>
        </w:rPr>
        <w:t>Poskytnout zhotoviteli stavby a koordinátorovi potřebnou součinnost a postupovat podle pokynů nebo opatření k zajištění bezpečné a zdraví neohrožující práce stanovených zhotovitelem stavby.</w:t>
      </w:r>
    </w:p>
    <w:p w14:paraId="6E6B9512" w14:textId="77777777" w:rsidR="00BB3E29" w:rsidRPr="00E41E67" w:rsidRDefault="00BB3E29" w:rsidP="00BB3E29">
      <w:pPr>
        <w:pStyle w:val="Odstavecseseznamem"/>
        <w:numPr>
          <w:ilvl w:val="0"/>
          <w:numId w:val="10"/>
        </w:numPr>
        <w:jc w:val="both"/>
        <w:rPr>
          <w:rFonts w:ascii="Times New Roman" w:hAnsi="Times New Roman" w:cs="Times New Roman"/>
          <w:sz w:val="20"/>
          <w:szCs w:val="20"/>
        </w:rPr>
      </w:pPr>
      <w:r w:rsidRPr="00E41E67">
        <w:rPr>
          <w:rFonts w:ascii="Times New Roman" w:hAnsi="Times New Roman" w:cs="Times New Roman"/>
          <w:sz w:val="20"/>
          <w:szCs w:val="20"/>
        </w:rPr>
        <w:t xml:space="preserve">Dodržovat právní předpisy o bezpečnosti a ochraně zdraví při práci na staveništi a přihlížet k podnětům koordinátora. </w:t>
      </w:r>
    </w:p>
    <w:p w14:paraId="3042C26F" w14:textId="77777777" w:rsidR="00BB3E29" w:rsidRPr="00E41E67" w:rsidRDefault="00BB3E29" w:rsidP="00BB3E29">
      <w:pPr>
        <w:pStyle w:val="Odstavecseseznamem"/>
        <w:numPr>
          <w:ilvl w:val="0"/>
          <w:numId w:val="10"/>
        </w:numPr>
        <w:jc w:val="both"/>
        <w:rPr>
          <w:rFonts w:ascii="Times New Roman" w:hAnsi="Times New Roman" w:cs="Times New Roman"/>
          <w:sz w:val="20"/>
          <w:szCs w:val="20"/>
        </w:rPr>
      </w:pPr>
      <w:r w:rsidRPr="00E41E67">
        <w:rPr>
          <w:rFonts w:ascii="Times New Roman" w:hAnsi="Times New Roman" w:cs="Times New Roman"/>
          <w:sz w:val="20"/>
          <w:szCs w:val="20"/>
        </w:rPr>
        <w:t xml:space="preserve">Dodržovat veškerá ustanovení, která jsou uvedena v bodu 4.2. </w:t>
      </w:r>
    </w:p>
    <w:p w14:paraId="3FD88650" w14:textId="77777777" w:rsidR="00BB3E29" w:rsidRPr="00E41E67" w:rsidRDefault="00BB3E29" w:rsidP="00BB3E29">
      <w:pPr>
        <w:jc w:val="both"/>
        <w:rPr>
          <w:rFonts w:ascii="Times New Roman" w:hAnsi="Times New Roman" w:cs="Times New Roman"/>
        </w:rPr>
      </w:pPr>
      <w:r w:rsidRPr="00E41E67">
        <w:rPr>
          <w:rFonts w:ascii="Times New Roman" w:hAnsi="Times New Roman" w:cs="Times New Roman"/>
          <w:b/>
        </w:rPr>
        <w:t>4.4</w:t>
      </w:r>
      <w:r w:rsidR="00AB2530">
        <w:rPr>
          <w:rFonts w:ascii="Times New Roman" w:hAnsi="Times New Roman" w:cs="Times New Roman"/>
          <w:b/>
        </w:rPr>
        <w:t xml:space="preserve"> </w:t>
      </w:r>
      <w:r w:rsidRPr="00E41E67">
        <w:rPr>
          <w:rFonts w:ascii="Times New Roman" w:hAnsi="Times New Roman" w:cs="Times New Roman"/>
          <w:b/>
        </w:rPr>
        <w:t>Koordinace</w:t>
      </w:r>
      <w:r w:rsidR="00AB2530">
        <w:rPr>
          <w:rFonts w:ascii="Times New Roman" w:hAnsi="Times New Roman" w:cs="Times New Roman"/>
          <w:b/>
        </w:rPr>
        <w:t xml:space="preserve"> </w:t>
      </w:r>
      <w:r w:rsidRPr="00E41E67">
        <w:rPr>
          <w:rFonts w:ascii="Times New Roman" w:hAnsi="Times New Roman" w:cs="Times New Roman"/>
          <w:b/>
        </w:rPr>
        <w:t>zhotovitelů</w:t>
      </w:r>
      <w:r w:rsidR="00AB2530">
        <w:rPr>
          <w:rFonts w:ascii="Times New Roman" w:hAnsi="Times New Roman" w:cs="Times New Roman"/>
          <w:b/>
        </w:rPr>
        <w:t xml:space="preserve"> </w:t>
      </w:r>
      <w:r w:rsidRPr="00E41E67">
        <w:rPr>
          <w:rFonts w:ascii="Times New Roman" w:hAnsi="Times New Roman" w:cs="Times New Roman"/>
          <w:b/>
        </w:rPr>
        <w:t>a provádění kontrol</w:t>
      </w:r>
      <w:r w:rsidR="00AB2530">
        <w:rPr>
          <w:rFonts w:ascii="Times New Roman" w:hAnsi="Times New Roman" w:cs="Times New Roman"/>
          <w:b/>
        </w:rPr>
        <w:t xml:space="preserve"> </w:t>
      </w:r>
    </w:p>
    <w:p w14:paraId="70A56F78" w14:textId="77777777" w:rsidR="000F0DCA" w:rsidRPr="00E41E67" w:rsidRDefault="000F0DCA" w:rsidP="000F0DCA">
      <w:pPr>
        <w:pStyle w:val="Odstavecseseznamem"/>
        <w:numPr>
          <w:ilvl w:val="0"/>
          <w:numId w:val="12"/>
        </w:numPr>
        <w:jc w:val="both"/>
        <w:rPr>
          <w:rFonts w:ascii="Times New Roman" w:hAnsi="Times New Roman" w:cs="Times New Roman"/>
          <w:sz w:val="20"/>
          <w:szCs w:val="20"/>
        </w:rPr>
      </w:pPr>
      <w:r w:rsidRPr="00E41E67">
        <w:rPr>
          <w:rFonts w:ascii="Times New Roman" w:hAnsi="Times New Roman" w:cs="Times New Roman"/>
          <w:sz w:val="20"/>
          <w:szCs w:val="20"/>
        </w:rPr>
        <w:t>Zajištění koordinace zhotovitelů – koordinace spolupráce zhotovitelů a podzhotovitelů nebo osob jimi pověřených při přijímání opatření</w:t>
      </w:r>
      <w:r w:rsidR="00AB2530">
        <w:rPr>
          <w:rFonts w:ascii="Times New Roman" w:hAnsi="Times New Roman" w:cs="Times New Roman"/>
          <w:sz w:val="20"/>
          <w:szCs w:val="20"/>
        </w:rPr>
        <w:t xml:space="preserve"> </w:t>
      </w:r>
      <w:r w:rsidRPr="00E41E67">
        <w:rPr>
          <w:rFonts w:ascii="Times New Roman" w:hAnsi="Times New Roman" w:cs="Times New Roman"/>
          <w:sz w:val="20"/>
          <w:szCs w:val="20"/>
        </w:rPr>
        <w:t xml:space="preserve">k zajištění BOZP. </w:t>
      </w:r>
    </w:p>
    <w:p w14:paraId="15B24894" w14:textId="77777777" w:rsidR="000F0DCA" w:rsidRPr="00E41E67" w:rsidRDefault="000F0DCA" w:rsidP="000F0DCA">
      <w:pPr>
        <w:pStyle w:val="Odstavecseseznamem"/>
        <w:numPr>
          <w:ilvl w:val="0"/>
          <w:numId w:val="12"/>
        </w:numPr>
        <w:jc w:val="both"/>
        <w:rPr>
          <w:rFonts w:ascii="Times New Roman" w:hAnsi="Times New Roman" w:cs="Times New Roman"/>
          <w:sz w:val="20"/>
          <w:szCs w:val="20"/>
        </w:rPr>
      </w:pPr>
      <w:r w:rsidRPr="00E41E67">
        <w:rPr>
          <w:rFonts w:ascii="Times New Roman" w:hAnsi="Times New Roman" w:cs="Times New Roman"/>
          <w:sz w:val="20"/>
          <w:szCs w:val="20"/>
        </w:rPr>
        <w:t>Koordinace zhotovitelů koordinátorem BOZP bude zabezpečována především při pravidelných</w:t>
      </w:r>
      <w:r w:rsidR="00AB2530">
        <w:rPr>
          <w:rFonts w:ascii="Times New Roman" w:hAnsi="Times New Roman" w:cs="Times New Roman"/>
          <w:sz w:val="20"/>
          <w:szCs w:val="20"/>
        </w:rPr>
        <w:t xml:space="preserve"> </w:t>
      </w:r>
      <w:r w:rsidRPr="00E41E67">
        <w:rPr>
          <w:rFonts w:ascii="Times New Roman" w:hAnsi="Times New Roman" w:cs="Times New Roman"/>
          <w:sz w:val="20"/>
          <w:szCs w:val="20"/>
        </w:rPr>
        <w:t>kontrolách zhotovitelů a kontrolních dnech</w:t>
      </w:r>
      <w:r w:rsidR="00AB2530">
        <w:rPr>
          <w:rFonts w:ascii="Times New Roman" w:hAnsi="Times New Roman" w:cs="Times New Roman"/>
          <w:sz w:val="20"/>
          <w:szCs w:val="20"/>
        </w:rPr>
        <w:t xml:space="preserve"> </w:t>
      </w:r>
      <w:r w:rsidRPr="00E41E67">
        <w:rPr>
          <w:rFonts w:ascii="Times New Roman" w:hAnsi="Times New Roman" w:cs="Times New Roman"/>
          <w:sz w:val="20"/>
          <w:szCs w:val="20"/>
        </w:rPr>
        <w:t>stavby.</w:t>
      </w:r>
    </w:p>
    <w:p w14:paraId="73972483" w14:textId="77777777" w:rsidR="00CF0A9F" w:rsidRPr="00E41E67" w:rsidRDefault="000F0DCA" w:rsidP="000F0DCA">
      <w:pPr>
        <w:pStyle w:val="Odstavecseseznamem"/>
        <w:numPr>
          <w:ilvl w:val="0"/>
          <w:numId w:val="12"/>
        </w:numPr>
        <w:jc w:val="both"/>
        <w:rPr>
          <w:rFonts w:ascii="Times New Roman" w:hAnsi="Times New Roman" w:cs="Times New Roman"/>
          <w:sz w:val="20"/>
          <w:szCs w:val="20"/>
        </w:rPr>
      </w:pPr>
      <w:r w:rsidRPr="00E41E67">
        <w:rPr>
          <w:rFonts w:ascii="Times New Roman" w:hAnsi="Times New Roman" w:cs="Times New Roman"/>
          <w:sz w:val="20"/>
          <w:szCs w:val="20"/>
        </w:rPr>
        <w:t xml:space="preserve">Koordinátor během realizace stavby navrhuje termíny kontrolních dnů k dodržování plánu BOZP za účasti zhotovitelů nebo osob jimi pověřených a organizuje jejich konání. </w:t>
      </w:r>
    </w:p>
    <w:p w14:paraId="0860B220" w14:textId="77777777" w:rsidR="00CF0A9F" w:rsidRPr="00E41E67" w:rsidRDefault="00CF0A9F" w:rsidP="00CF0A9F">
      <w:pPr>
        <w:pStyle w:val="Odstavecseseznamem"/>
        <w:numPr>
          <w:ilvl w:val="0"/>
          <w:numId w:val="12"/>
        </w:numPr>
        <w:autoSpaceDE w:val="0"/>
        <w:autoSpaceDN w:val="0"/>
        <w:adjustRightInd w:val="0"/>
        <w:jc w:val="both"/>
        <w:rPr>
          <w:rFonts w:ascii="Times New Roman" w:hAnsi="Times New Roman" w:cs="Times New Roman"/>
          <w:sz w:val="20"/>
          <w:szCs w:val="20"/>
        </w:rPr>
      </w:pPr>
      <w:r w:rsidRPr="00E41E67">
        <w:rPr>
          <w:rFonts w:ascii="Times New Roman" w:hAnsi="Times New Roman" w:cs="Times New Roman"/>
          <w:sz w:val="20"/>
          <w:szCs w:val="20"/>
        </w:rPr>
        <w:t>Při zahájení výstavby / nejlépe při předání staveniště / předloží zhotovitel harmonogram výstavby, ve kterém koordinátor vyznačí úrovně rizik.</w:t>
      </w:r>
    </w:p>
    <w:p w14:paraId="009E24E9" w14:textId="77777777" w:rsidR="00CF0A9F" w:rsidRPr="00E41E67" w:rsidRDefault="00CF0A9F" w:rsidP="00CF0A9F">
      <w:pPr>
        <w:pStyle w:val="Odstavecseseznamem"/>
        <w:numPr>
          <w:ilvl w:val="0"/>
          <w:numId w:val="12"/>
        </w:numPr>
        <w:jc w:val="both"/>
        <w:rPr>
          <w:rFonts w:ascii="Times New Roman" w:hAnsi="Times New Roman" w:cs="Times New Roman"/>
          <w:sz w:val="20"/>
          <w:szCs w:val="20"/>
        </w:rPr>
      </w:pPr>
      <w:r w:rsidRPr="00E41E67">
        <w:rPr>
          <w:rFonts w:ascii="Times New Roman" w:hAnsi="Times New Roman" w:cs="Times New Roman"/>
          <w:sz w:val="20"/>
          <w:szCs w:val="20"/>
        </w:rPr>
        <w:t>Koordinátor dává podněty a doporučuje technické řešení nebo organizační opatření z hlediska zajištění bezpečného a zdraví neohrožujícího pracovního prostředí.</w:t>
      </w:r>
      <w:r w:rsidR="000F0DCA" w:rsidRPr="00E41E67">
        <w:rPr>
          <w:rFonts w:ascii="Times New Roman" w:hAnsi="Times New Roman" w:cs="Times New Roman"/>
          <w:sz w:val="20"/>
          <w:szCs w:val="20"/>
        </w:rPr>
        <w:t xml:space="preserve"> </w:t>
      </w:r>
      <w:r w:rsidRPr="00E41E67">
        <w:rPr>
          <w:rFonts w:ascii="Times New Roman" w:hAnsi="Times New Roman" w:cs="Times New Roman"/>
          <w:sz w:val="20"/>
          <w:szCs w:val="20"/>
        </w:rPr>
        <w:t>Prokazatelně seznamuje se zjištěnými nedostatky a navrhovanými opravnými opatřeními za uplynulé období.</w:t>
      </w:r>
    </w:p>
    <w:p w14:paraId="4DFAA35C" w14:textId="77777777" w:rsidR="00CF0A9F" w:rsidRDefault="00CF0A9F" w:rsidP="00E41E67">
      <w:pPr>
        <w:pStyle w:val="Odstavecseseznamem"/>
        <w:numPr>
          <w:ilvl w:val="0"/>
          <w:numId w:val="12"/>
        </w:numPr>
        <w:jc w:val="both"/>
        <w:rPr>
          <w:rFonts w:ascii="Times New Roman" w:hAnsi="Times New Roman" w:cs="Times New Roman"/>
          <w:sz w:val="20"/>
          <w:szCs w:val="20"/>
        </w:rPr>
      </w:pPr>
      <w:r w:rsidRPr="00E41E67">
        <w:rPr>
          <w:rFonts w:ascii="Times New Roman" w:hAnsi="Times New Roman" w:cs="Times New Roman"/>
          <w:sz w:val="20"/>
          <w:szCs w:val="20"/>
        </w:rPr>
        <w:t>Koordinátor vyhotovuje písemné záznamy o projednávaných záležitostech v rámci kontrolních dnů stavby.</w:t>
      </w:r>
    </w:p>
    <w:p w14:paraId="2359DA6A" w14:textId="77777777" w:rsidR="00CF0A9F" w:rsidRPr="00E81AE3" w:rsidRDefault="00E81AE3" w:rsidP="00E81AE3">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B. </w:t>
      </w:r>
      <w:r w:rsidR="00CF0A9F" w:rsidRPr="00E81AE3">
        <w:rPr>
          <w:rFonts w:ascii="Times New Roman" w:hAnsi="Times New Roman" w:cs="Times New Roman"/>
          <w:b/>
          <w:sz w:val="28"/>
          <w:szCs w:val="28"/>
        </w:rPr>
        <w:t xml:space="preserve">Situační výkres stavby </w:t>
      </w:r>
    </w:p>
    <w:p w14:paraId="491CD938" w14:textId="36934DE2" w:rsidR="000F0DCA" w:rsidRPr="000F0DCA" w:rsidRDefault="00BF1B6C" w:rsidP="00BF1B6C">
      <w:pPr>
        <w:autoSpaceDE w:val="0"/>
        <w:autoSpaceDN w:val="0"/>
        <w:adjustRightInd w:val="0"/>
        <w:ind w:hanging="142"/>
        <w:jc w:val="both"/>
        <w:rPr>
          <w:rFonts w:ascii="Times New Roman" w:hAnsi="Times New Roman" w:cs="Times New Roman"/>
        </w:rPr>
      </w:pPr>
      <w:r>
        <w:rPr>
          <w:noProof/>
        </w:rPr>
        <w:drawing>
          <wp:inline distT="0" distB="0" distL="0" distR="0" wp14:anchorId="5DB696D5" wp14:editId="35E3D61F">
            <wp:extent cx="5863651" cy="6219142"/>
            <wp:effectExtent l="0" t="0" r="3810" b="0"/>
            <wp:docPr id="16087393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73993" cy="6230111"/>
                    </a:xfrm>
                    <a:prstGeom prst="rect">
                      <a:avLst/>
                    </a:prstGeom>
                    <a:noFill/>
                    <a:ln>
                      <a:noFill/>
                    </a:ln>
                  </pic:spPr>
                </pic:pic>
              </a:graphicData>
            </a:graphic>
          </wp:inline>
        </w:drawing>
      </w:r>
    </w:p>
    <w:p w14:paraId="6FBC83F7" w14:textId="77777777" w:rsidR="00BF1B6C" w:rsidRDefault="00BF1B6C" w:rsidP="00E81AE3">
      <w:pPr>
        <w:autoSpaceDE w:val="0"/>
        <w:autoSpaceDN w:val="0"/>
        <w:adjustRightInd w:val="0"/>
        <w:jc w:val="both"/>
        <w:rPr>
          <w:rFonts w:ascii="Times New Roman" w:hAnsi="Times New Roman" w:cs="Times New Roman"/>
          <w:b/>
          <w:sz w:val="28"/>
          <w:szCs w:val="28"/>
        </w:rPr>
      </w:pPr>
    </w:p>
    <w:p w14:paraId="72C60279" w14:textId="2E117B86" w:rsidR="005E01CA" w:rsidRPr="00E81AE3" w:rsidRDefault="00E81AE3" w:rsidP="00E81AE3">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C. </w:t>
      </w:r>
      <w:r w:rsidR="005E01CA" w:rsidRPr="00E81AE3">
        <w:rPr>
          <w:rFonts w:ascii="Times New Roman" w:hAnsi="Times New Roman" w:cs="Times New Roman"/>
          <w:b/>
          <w:sz w:val="28"/>
          <w:szCs w:val="28"/>
        </w:rPr>
        <w:t>Plán</w:t>
      </w:r>
    </w:p>
    <w:p w14:paraId="3159C096" w14:textId="77777777" w:rsidR="005E01CA" w:rsidRPr="008E4629" w:rsidRDefault="005E01CA" w:rsidP="005E01CA">
      <w:pPr>
        <w:autoSpaceDE w:val="0"/>
        <w:autoSpaceDN w:val="0"/>
        <w:adjustRightInd w:val="0"/>
        <w:jc w:val="both"/>
        <w:rPr>
          <w:rFonts w:ascii="Times New Roman" w:hAnsi="Times New Roman" w:cs="Times New Roman"/>
          <w:b/>
        </w:rPr>
      </w:pPr>
      <w:r w:rsidRPr="008E4629">
        <w:rPr>
          <w:rFonts w:ascii="Times New Roman" w:hAnsi="Times New Roman" w:cs="Times New Roman"/>
          <w:b/>
        </w:rPr>
        <w:t xml:space="preserve">1. </w:t>
      </w:r>
      <w:r w:rsidR="00E81AE3" w:rsidRPr="008E4629">
        <w:rPr>
          <w:rFonts w:ascii="Times New Roman" w:hAnsi="Times New Roman" w:cs="Times New Roman"/>
          <w:b/>
        </w:rPr>
        <w:t>Základní informace o rozhodnutích týkajících se stavby</w:t>
      </w:r>
      <w:r w:rsidR="00AB2530">
        <w:rPr>
          <w:rFonts w:ascii="Times New Roman" w:hAnsi="Times New Roman" w:cs="Times New Roman"/>
          <w:b/>
        </w:rPr>
        <w:t>:</w:t>
      </w:r>
    </w:p>
    <w:p w14:paraId="5B3E123B" w14:textId="77777777" w:rsidR="00FA4CFC" w:rsidRPr="002B2848" w:rsidRDefault="00934CF3" w:rsidP="00FA4C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Stavba povolena na základě</w:t>
      </w:r>
      <w:r w:rsidR="00FA4CFC">
        <w:rPr>
          <w:rFonts w:ascii="Times New Roman" w:hAnsi="Times New Roman" w:cs="Times New Roman"/>
          <w:sz w:val="20"/>
          <w:szCs w:val="20"/>
        </w:rPr>
        <w:t xml:space="preserve"> </w:t>
      </w:r>
      <w:r w:rsidR="00120059">
        <w:rPr>
          <w:rFonts w:ascii="Times New Roman" w:hAnsi="Times New Roman" w:cs="Times New Roman"/>
          <w:sz w:val="20"/>
          <w:szCs w:val="20"/>
        </w:rPr>
        <w:t>stavebního povolení.</w:t>
      </w:r>
    </w:p>
    <w:p w14:paraId="240B0A3A" w14:textId="77777777" w:rsidR="00BF1B6C" w:rsidRDefault="00BF1B6C" w:rsidP="005E01CA">
      <w:pPr>
        <w:autoSpaceDE w:val="0"/>
        <w:autoSpaceDN w:val="0"/>
        <w:adjustRightInd w:val="0"/>
        <w:jc w:val="both"/>
        <w:rPr>
          <w:rFonts w:ascii="Times New Roman" w:hAnsi="Times New Roman" w:cs="Times New Roman"/>
          <w:b/>
        </w:rPr>
      </w:pPr>
    </w:p>
    <w:p w14:paraId="134CAFAD" w14:textId="3D7DF41E" w:rsidR="005A2215" w:rsidRPr="008E4629" w:rsidRDefault="005A2215" w:rsidP="005E01CA">
      <w:pPr>
        <w:autoSpaceDE w:val="0"/>
        <w:autoSpaceDN w:val="0"/>
        <w:adjustRightInd w:val="0"/>
        <w:jc w:val="both"/>
        <w:rPr>
          <w:rFonts w:ascii="Times New Roman" w:hAnsi="Times New Roman" w:cs="Times New Roman"/>
          <w:b/>
        </w:rPr>
      </w:pPr>
      <w:r w:rsidRPr="008E4629">
        <w:rPr>
          <w:rFonts w:ascii="Times New Roman" w:hAnsi="Times New Roman" w:cs="Times New Roman"/>
          <w:b/>
        </w:rPr>
        <w:t xml:space="preserve">2. Postupy na staveništi řešící a specifikující jednotlivá opatření vyplývající z platných právních předpisů </w:t>
      </w:r>
    </w:p>
    <w:p w14:paraId="7FFC43A7" w14:textId="77777777" w:rsidR="00434CCB" w:rsidRPr="008E4629" w:rsidRDefault="00E07D0F" w:rsidP="008E4629">
      <w:pPr>
        <w:autoSpaceDE w:val="0"/>
        <w:autoSpaceDN w:val="0"/>
        <w:adjustRightInd w:val="0"/>
        <w:spacing w:after="0" w:line="240" w:lineRule="auto"/>
        <w:jc w:val="both"/>
        <w:rPr>
          <w:rFonts w:ascii="Times New Roman" w:hAnsi="Times New Roman" w:cs="Times New Roman"/>
          <w:b/>
          <w:sz w:val="20"/>
          <w:szCs w:val="20"/>
        </w:rPr>
      </w:pPr>
      <w:r w:rsidRPr="008E4629">
        <w:rPr>
          <w:rFonts w:ascii="Times New Roman" w:hAnsi="Times New Roman" w:cs="Times New Roman"/>
          <w:sz w:val="20"/>
          <w:szCs w:val="20"/>
        </w:rPr>
        <w:t>a)</w:t>
      </w:r>
      <w:r w:rsidR="008421F1" w:rsidRPr="008E4629">
        <w:rPr>
          <w:rFonts w:ascii="Times New Roman" w:hAnsi="Times New Roman" w:cs="Times New Roman"/>
          <w:b/>
          <w:sz w:val="20"/>
          <w:szCs w:val="20"/>
        </w:rPr>
        <w:t xml:space="preserve"> </w:t>
      </w:r>
      <w:r w:rsidR="008421F1" w:rsidRPr="008E4629">
        <w:rPr>
          <w:rFonts w:ascii="Times New Roman" w:hAnsi="Times New Roman" w:cs="Times New Roman"/>
          <w:sz w:val="20"/>
          <w:szCs w:val="20"/>
          <w:u w:val="thick"/>
        </w:rPr>
        <w:t xml:space="preserve">Zajištění oplocení, </w:t>
      </w:r>
      <w:r w:rsidR="007F1440" w:rsidRPr="008E4629">
        <w:rPr>
          <w:rFonts w:ascii="Times New Roman" w:hAnsi="Times New Roman" w:cs="Times New Roman"/>
          <w:sz w:val="20"/>
          <w:szCs w:val="20"/>
          <w:u w:val="thick"/>
        </w:rPr>
        <w:t>ohrazení stavby</w:t>
      </w:r>
      <w:r w:rsidR="003D4C43" w:rsidRPr="008E4629">
        <w:rPr>
          <w:rFonts w:ascii="Times New Roman" w:hAnsi="Times New Roman" w:cs="Times New Roman"/>
          <w:sz w:val="20"/>
          <w:szCs w:val="20"/>
          <w:u w:val="thick"/>
        </w:rPr>
        <w:t>, vstupů a vjezdů na staveniště, prostor pro skladování</w:t>
      </w:r>
      <w:r w:rsidR="00AB2530">
        <w:rPr>
          <w:rFonts w:ascii="Times New Roman" w:hAnsi="Times New Roman" w:cs="Times New Roman"/>
          <w:sz w:val="20"/>
          <w:szCs w:val="20"/>
          <w:u w:val="thick"/>
        </w:rPr>
        <w:t xml:space="preserve"> </w:t>
      </w:r>
      <w:r w:rsidR="003D4C43" w:rsidRPr="008E4629">
        <w:rPr>
          <w:rFonts w:ascii="Times New Roman" w:hAnsi="Times New Roman" w:cs="Times New Roman"/>
          <w:sz w:val="20"/>
          <w:szCs w:val="20"/>
          <w:u w:val="thick"/>
        </w:rPr>
        <w:t>a manipulaci</w:t>
      </w:r>
      <w:r w:rsidR="00AB2530">
        <w:rPr>
          <w:rFonts w:ascii="Times New Roman" w:hAnsi="Times New Roman" w:cs="Times New Roman"/>
          <w:sz w:val="20"/>
          <w:szCs w:val="20"/>
          <w:u w:val="thick"/>
        </w:rPr>
        <w:t xml:space="preserve"> </w:t>
      </w:r>
      <w:r w:rsidR="003D4C43" w:rsidRPr="008E4629">
        <w:rPr>
          <w:rFonts w:ascii="Times New Roman" w:hAnsi="Times New Roman" w:cs="Times New Roman"/>
          <w:sz w:val="20"/>
          <w:szCs w:val="20"/>
          <w:u w:val="thick"/>
        </w:rPr>
        <w:t>s materiálem</w:t>
      </w:r>
      <w:r w:rsidR="00A64610" w:rsidRPr="008E4629">
        <w:rPr>
          <w:rFonts w:ascii="Times New Roman" w:hAnsi="Times New Roman" w:cs="Times New Roman"/>
          <w:sz w:val="20"/>
          <w:szCs w:val="20"/>
          <w:u w:val="thick"/>
        </w:rPr>
        <w:t>:</w:t>
      </w:r>
      <w:r w:rsidR="005D62E8" w:rsidRPr="008E4629">
        <w:rPr>
          <w:rFonts w:ascii="Times New Roman" w:hAnsi="Times New Roman" w:cs="Times New Roman"/>
          <w:b/>
          <w:sz w:val="20"/>
          <w:szCs w:val="20"/>
        </w:rPr>
        <w:t xml:space="preserve"> </w:t>
      </w:r>
    </w:p>
    <w:p w14:paraId="0BBC6CA2" w14:textId="77777777" w:rsidR="005A2215" w:rsidRPr="008E4629" w:rsidRDefault="005D62E8"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Stavby, pracoviště a zařízení staveniště musí být ohrazeny nebo jinak zabezpečeny</w:t>
      </w:r>
      <w:r w:rsidR="00660ADD" w:rsidRPr="008E4629">
        <w:rPr>
          <w:rFonts w:ascii="Times New Roman" w:hAnsi="Times New Roman" w:cs="Times New Roman"/>
          <w:sz w:val="20"/>
          <w:szCs w:val="20"/>
        </w:rPr>
        <w:t xml:space="preserve"> proti vstupu </w:t>
      </w:r>
      <w:r w:rsidRPr="008E4629">
        <w:rPr>
          <w:rFonts w:ascii="Times New Roman" w:hAnsi="Times New Roman" w:cs="Times New Roman"/>
          <w:sz w:val="20"/>
          <w:szCs w:val="20"/>
        </w:rPr>
        <w:t>nepovolaných fyzických osob, při dodržení následujících zásad:</w:t>
      </w:r>
    </w:p>
    <w:p w14:paraId="56A04C35" w14:textId="77777777" w:rsidR="00660ADD" w:rsidRPr="008E4629" w:rsidRDefault="008E4629" w:rsidP="008E4629">
      <w:pPr>
        <w:pStyle w:val="Odstavecseseznamem"/>
        <w:numPr>
          <w:ilvl w:val="0"/>
          <w:numId w:val="22"/>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s</w:t>
      </w:r>
      <w:r w:rsidR="00660ADD" w:rsidRPr="008E4629">
        <w:rPr>
          <w:rFonts w:ascii="Times New Roman" w:hAnsi="Times New Roman" w:cs="Times New Roman"/>
          <w:sz w:val="20"/>
          <w:szCs w:val="20"/>
        </w:rPr>
        <w:t>taveniště v zastavěném území musí být na jeho hranici souvisle oploceno do výšky nejméně</w:t>
      </w:r>
    </w:p>
    <w:p w14:paraId="5E98606C" w14:textId="77777777" w:rsidR="00570A53"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60ADD" w:rsidRPr="008E4629">
        <w:rPr>
          <w:rFonts w:ascii="Times New Roman" w:hAnsi="Times New Roman" w:cs="Times New Roman"/>
          <w:sz w:val="20"/>
          <w:szCs w:val="20"/>
        </w:rPr>
        <w:t>1,8 m. Při vymezení staveniště se bere ohled na související přilehlé prostory a pozemní</w:t>
      </w:r>
      <w:r>
        <w:rPr>
          <w:rFonts w:ascii="Times New Roman" w:hAnsi="Times New Roman" w:cs="Times New Roman"/>
          <w:sz w:val="20"/>
          <w:szCs w:val="20"/>
        </w:rPr>
        <w:t xml:space="preserve">       </w:t>
      </w:r>
    </w:p>
    <w:p w14:paraId="16B800E7" w14:textId="77777777" w:rsidR="00570A53"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70A53" w:rsidRPr="008E4629">
        <w:rPr>
          <w:rFonts w:ascii="Times New Roman" w:hAnsi="Times New Roman" w:cs="Times New Roman"/>
          <w:sz w:val="20"/>
          <w:szCs w:val="20"/>
        </w:rPr>
        <w:t xml:space="preserve"> </w:t>
      </w:r>
      <w:r w:rsidR="00660ADD" w:rsidRPr="008E4629">
        <w:rPr>
          <w:rFonts w:ascii="Times New Roman" w:hAnsi="Times New Roman" w:cs="Times New Roman"/>
          <w:sz w:val="20"/>
          <w:szCs w:val="20"/>
        </w:rPr>
        <w:t>komunikace s cílem tyto komunikace, prostory a provoz na nich co nejméně narušit. Náhradní</w:t>
      </w:r>
      <w:r>
        <w:rPr>
          <w:rFonts w:ascii="Times New Roman" w:hAnsi="Times New Roman" w:cs="Times New Roman"/>
          <w:sz w:val="20"/>
          <w:szCs w:val="20"/>
        </w:rPr>
        <w:t xml:space="preserve"> </w:t>
      </w:r>
      <w:r w:rsidR="00570A53" w:rsidRPr="008E4629">
        <w:rPr>
          <w:rFonts w:ascii="Times New Roman" w:hAnsi="Times New Roman" w:cs="Times New Roman"/>
          <w:sz w:val="20"/>
          <w:szCs w:val="20"/>
        </w:rPr>
        <w:t xml:space="preserve"> </w:t>
      </w:r>
    </w:p>
    <w:p w14:paraId="2C076673" w14:textId="77777777" w:rsidR="00660ADD"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70A53" w:rsidRPr="008E4629">
        <w:rPr>
          <w:rFonts w:ascii="Times New Roman" w:hAnsi="Times New Roman" w:cs="Times New Roman"/>
          <w:sz w:val="20"/>
          <w:szCs w:val="20"/>
        </w:rPr>
        <w:t xml:space="preserve"> </w:t>
      </w:r>
      <w:r w:rsidR="00660ADD" w:rsidRPr="008E4629">
        <w:rPr>
          <w:rFonts w:ascii="Times New Roman" w:hAnsi="Times New Roman" w:cs="Times New Roman"/>
          <w:sz w:val="20"/>
          <w:szCs w:val="20"/>
        </w:rPr>
        <w:t>komunikace je nutno řádně vyznačit a osvětlit,</w:t>
      </w:r>
    </w:p>
    <w:p w14:paraId="32F21D06" w14:textId="77777777" w:rsidR="00660ADD" w:rsidRPr="008E4629" w:rsidRDefault="00660ADD" w:rsidP="008E4629">
      <w:pPr>
        <w:pStyle w:val="Odstavecseseznamem"/>
        <w:numPr>
          <w:ilvl w:val="0"/>
          <w:numId w:val="22"/>
        </w:num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nepoužívané otvory, prohlubně, jámy, propadliny a jiná místa, kde hrozí nebezpeč</w:t>
      </w:r>
      <w:r w:rsidR="00570A53" w:rsidRPr="008E4629">
        <w:rPr>
          <w:rFonts w:ascii="Times New Roman" w:hAnsi="Times New Roman" w:cs="Times New Roman"/>
          <w:sz w:val="20"/>
          <w:szCs w:val="20"/>
        </w:rPr>
        <w:t xml:space="preserve">í pádu </w:t>
      </w:r>
      <w:r w:rsidRPr="008E4629">
        <w:rPr>
          <w:rFonts w:ascii="Times New Roman" w:hAnsi="Times New Roman" w:cs="Times New Roman"/>
          <w:sz w:val="20"/>
          <w:szCs w:val="20"/>
        </w:rPr>
        <w:t>fyzických osob, musí být zakryty, ohrazeny</w:t>
      </w:r>
      <w:r w:rsidR="00AB2530">
        <w:rPr>
          <w:rFonts w:ascii="Times New Roman" w:hAnsi="Times New Roman" w:cs="Times New Roman"/>
          <w:sz w:val="20"/>
          <w:szCs w:val="20"/>
        </w:rPr>
        <w:t xml:space="preserve"> </w:t>
      </w:r>
      <w:r w:rsidRPr="008E4629">
        <w:rPr>
          <w:rFonts w:ascii="Times New Roman" w:hAnsi="Times New Roman" w:cs="Times New Roman"/>
          <w:sz w:val="20"/>
          <w:szCs w:val="20"/>
        </w:rPr>
        <w:t>nebo zasypány.</w:t>
      </w:r>
    </w:p>
    <w:p w14:paraId="0D504174" w14:textId="77777777" w:rsidR="00A64610"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70A53" w:rsidRPr="008E4629">
        <w:rPr>
          <w:rFonts w:ascii="Times New Roman" w:hAnsi="Times New Roman" w:cs="Times New Roman"/>
          <w:sz w:val="20"/>
          <w:szCs w:val="20"/>
        </w:rPr>
        <w:t>Zhotovitel určí způsob zabezpečení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 na všech vstupech, a na přístupových komunikacích, které k nim vedou.</w:t>
      </w:r>
    </w:p>
    <w:p w14:paraId="5AEBC38D" w14:textId="5779CBF8" w:rsidR="00570A53"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70A53" w:rsidRPr="008E4629">
        <w:rPr>
          <w:rFonts w:ascii="Times New Roman" w:hAnsi="Times New Roman" w:cs="Times New Roman"/>
          <w:sz w:val="20"/>
          <w:szCs w:val="20"/>
        </w:rPr>
        <w:t xml:space="preserve">Nejsou-li požadavky na zabezpečení staveniště pro zrakově a pohybově postižené obsaženy v projektové dokumentaci, zhotovitel zajistí, aby náhradní komunikace a </w:t>
      </w:r>
      <w:r w:rsidR="005D2085" w:rsidRPr="008E4629">
        <w:rPr>
          <w:rFonts w:ascii="Times New Roman" w:hAnsi="Times New Roman" w:cs="Times New Roman"/>
          <w:sz w:val="20"/>
          <w:szCs w:val="20"/>
        </w:rPr>
        <w:t>oplocení,</w:t>
      </w:r>
      <w:r w:rsidR="00570A53" w:rsidRPr="008E4629">
        <w:rPr>
          <w:rFonts w:ascii="Times New Roman" w:hAnsi="Times New Roman" w:cs="Times New Roman"/>
          <w:sz w:val="20"/>
          <w:szCs w:val="20"/>
        </w:rPr>
        <w:t xml:space="preserve"> popřípadě ohrazení staveniště na veřejných prostranstvích a veřejně přístupných komunikacích umožňovalo bezpečný pohyb fyzických osob s pohybovým postižením jakož i se zrakovým postižením</w:t>
      </w:r>
    </w:p>
    <w:p w14:paraId="21B9CBD8" w14:textId="77777777" w:rsidR="007018C1"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70A53" w:rsidRPr="008E4629">
        <w:rPr>
          <w:rFonts w:ascii="Times New Roman" w:hAnsi="Times New Roman" w:cs="Times New Roman"/>
          <w:sz w:val="20"/>
          <w:szCs w:val="20"/>
        </w:rPr>
        <w:t>Vjezdy na staveniště pro vozidla musí být označeny dopravními značkami, provádějícími místní</w:t>
      </w:r>
      <w:r>
        <w:rPr>
          <w:rFonts w:ascii="Times New Roman" w:hAnsi="Times New Roman" w:cs="Times New Roman"/>
          <w:sz w:val="20"/>
          <w:szCs w:val="20"/>
        </w:rPr>
        <w:t xml:space="preserve"> </w:t>
      </w:r>
      <w:r w:rsidR="00570A53" w:rsidRPr="008E4629">
        <w:rPr>
          <w:rFonts w:ascii="Times New Roman" w:hAnsi="Times New Roman" w:cs="Times New Roman"/>
          <w:sz w:val="20"/>
          <w:szCs w:val="20"/>
        </w:rPr>
        <w:t>úpravu provozu vozidel na staveništi. Zákaz vjezdu nepovolaným fyzickým osobám musí být vyznačen bezpečnostní značkou na všech vjezdech, a na přístupových komunikacích, které k nim vedou.</w:t>
      </w:r>
      <w:r>
        <w:rPr>
          <w:rFonts w:ascii="Times New Roman" w:hAnsi="Times New Roman" w:cs="Times New Roman"/>
          <w:sz w:val="20"/>
          <w:szCs w:val="20"/>
        </w:rPr>
        <w:t xml:space="preserve">  </w:t>
      </w:r>
    </w:p>
    <w:p w14:paraId="6FCDEC37" w14:textId="77777777" w:rsidR="00570A53"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7018C1" w:rsidRPr="008E4629">
        <w:rPr>
          <w:rFonts w:ascii="Times New Roman" w:hAnsi="Times New Roman" w:cs="Times New Roman"/>
          <w:sz w:val="20"/>
          <w:szCs w:val="20"/>
        </w:rPr>
        <w:t xml:space="preserve"> </w:t>
      </w:r>
      <w:r w:rsidR="008421F1" w:rsidRPr="008E4629">
        <w:rPr>
          <w:rFonts w:ascii="Times New Roman" w:hAnsi="Times New Roman" w:cs="Times New Roman"/>
          <w:sz w:val="20"/>
          <w:szCs w:val="20"/>
        </w:rPr>
        <w:t>Materiály, stroje, dopravní prostředky a břemena při dopravě a manipulaci na staveništi nesmí ohrozit bezpečnost a zdraví fyzických osob zdržujících se na staveništi, popřípadě jeho bezprostřední blízkosti.</w:t>
      </w:r>
    </w:p>
    <w:p w14:paraId="49EBF683" w14:textId="77777777" w:rsidR="007018C1" w:rsidRPr="008E4629" w:rsidRDefault="000B2F08"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xml:space="preserve">Na staveništi bude předepsána max. rychlost vozidel 15 km/hod. </w:t>
      </w:r>
    </w:p>
    <w:p w14:paraId="7C5CD53B" w14:textId="77777777" w:rsidR="000B2F08" w:rsidRPr="008E4629" w:rsidRDefault="000B2F08" w:rsidP="008E4629">
      <w:pPr>
        <w:autoSpaceDE w:val="0"/>
        <w:autoSpaceDN w:val="0"/>
        <w:adjustRightInd w:val="0"/>
        <w:spacing w:after="0" w:line="240" w:lineRule="auto"/>
        <w:jc w:val="both"/>
        <w:rPr>
          <w:rFonts w:ascii="Times New Roman" w:hAnsi="Times New Roman" w:cs="Times New Roman"/>
          <w:sz w:val="20"/>
          <w:szCs w:val="20"/>
        </w:rPr>
      </w:pPr>
    </w:p>
    <w:p w14:paraId="106D29E1" w14:textId="77777777" w:rsidR="007018C1"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7018C1" w:rsidRPr="008E4629">
        <w:rPr>
          <w:rFonts w:ascii="Times New Roman" w:hAnsi="Times New Roman" w:cs="Times New Roman"/>
          <w:sz w:val="20"/>
          <w:szCs w:val="20"/>
        </w:rPr>
        <w:t xml:space="preserve"> </w:t>
      </w:r>
      <w:r w:rsidR="008421F1" w:rsidRPr="008E4629">
        <w:rPr>
          <w:rFonts w:ascii="Times New Roman" w:hAnsi="Times New Roman" w:cs="Times New Roman"/>
          <w:sz w:val="20"/>
          <w:szCs w:val="20"/>
        </w:rPr>
        <w:t>Bezpečný přísun a odběr materiálu musí být zajištěn v souladu s postupem prací. Materiál musí</w:t>
      </w:r>
      <w:r w:rsidR="007018C1" w:rsidRPr="008E4629">
        <w:rPr>
          <w:rFonts w:ascii="Times New Roman" w:hAnsi="Times New Roman" w:cs="Times New Roman"/>
          <w:sz w:val="20"/>
          <w:szCs w:val="20"/>
        </w:rPr>
        <w:t xml:space="preserve"> </w:t>
      </w:r>
      <w:r w:rsidR="008421F1" w:rsidRPr="008E4629">
        <w:rPr>
          <w:rFonts w:ascii="Times New Roman" w:hAnsi="Times New Roman" w:cs="Times New Roman"/>
          <w:sz w:val="20"/>
          <w:szCs w:val="20"/>
        </w:rPr>
        <w:t>být skladován podl</w:t>
      </w:r>
      <w:r w:rsidR="007018C1" w:rsidRPr="008E4629">
        <w:rPr>
          <w:rFonts w:ascii="Times New Roman" w:hAnsi="Times New Roman" w:cs="Times New Roman"/>
          <w:sz w:val="20"/>
          <w:szCs w:val="20"/>
        </w:rPr>
        <w:t>e podmínek stanovených výrobcem. Skladovací plochy musí být rovné, odvodněné a zpevněné. Materiál musí být uložen tak, aby po celou dobu skladování byla zajištěna jeho stabilita a nedocházelo k jeho poškození.</w:t>
      </w:r>
    </w:p>
    <w:p w14:paraId="46EC5083" w14:textId="77777777" w:rsidR="008421F1"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7018C1" w:rsidRPr="008E4629">
        <w:rPr>
          <w:rFonts w:ascii="Times New Roman" w:hAnsi="Times New Roman" w:cs="Times New Roman"/>
          <w:sz w:val="20"/>
          <w:szCs w:val="20"/>
        </w:rPr>
        <w:t xml:space="preserve"> Sypké hmoty v pytlích se ručně ukládají do výšky nejvýše 1,5 m a při mechanizovaném skladování, jsou-li na paletách, do výšky nejvýše 3 m. Prvky a dílce pravidelných tvarů mohou být při mechanizovaném ukládání a odběru ukládány nejvýše však do výšky 4 m, pokud výrobce nestanoví jinak</w:t>
      </w:r>
    </w:p>
    <w:p w14:paraId="72D99F22" w14:textId="77777777" w:rsidR="008421F1" w:rsidRPr="008E4629" w:rsidRDefault="008421F1" w:rsidP="008E4629">
      <w:pPr>
        <w:autoSpaceDE w:val="0"/>
        <w:autoSpaceDN w:val="0"/>
        <w:adjustRightInd w:val="0"/>
        <w:spacing w:after="0" w:line="240" w:lineRule="auto"/>
        <w:jc w:val="both"/>
        <w:rPr>
          <w:rFonts w:ascii="Times New Roman" w:hAnsi="Times New Roman" w:cs="Times New Roman"/>
          <w:sz w:val="20"/>
          <w:szCs w:val="20"/>
        </w:rPr>
      </w:pPr>
    </w:p>
    <w:p w14:paraId="21BACA9F" w14:textId="77777777" w:rsidR="00434CCB" w:rsidRPr="008E4629" w:rsidRDefault="00E07D0F" w:rsidP="008E4629">
      <w:pPr>
        <w:autoSpaceDE w:val="0"/>
        <w:autoSpaceDN w:val="0"/>
        <w:adjustRightInd w:val="0"/>
        <w:spacing w:after="0" w:line="240" w:lineRule="auto"/>
        <w:jc w:val="both"/>
        <w:rPr>
          <w:rFonts w:ascii="Times New Roman" w:hAnsi="Times New Roman" w:cs="Times New Roman"/>
          <w:b/>
          <w:sz w:val="20"/>
          <w:szCs w:val="20"/>
        </w:rPr>
      </w:pPr>
      <w:r w:rsidRPr="008E4629">
        <w:rPr>
          <w:rFonts w:ascii="Times New Roman" w:hAnsi="Times New Roman" w:cs="Times New Roman"/>
          <w:sz w:val="20"/>
          <w:szCs w:val="20"/>
        </w:rPr>
        <w:t>b)</w:t>
      </w:r>
      <w:r w:rsidR="00A64610" w:rsidRPr="008E4629">
        <w:rPr>
          <w:rFonts w:ascii="Times New Roman" w:hAnsi="Times New Roman" w:cs="Times New Roman"/>
          <w:b/>
          <w:sz w:val="20"/>
          <w:szCs w:val="20"/>
        </w:rPr>
        <w:t xml:space="preserve"> </w:t>
      </w:r>
      <w:r w:rsidR="00A64610" w:rsidRPr="008E4629">
        <w:rPr>
          <w:rFonts w:ascii="Times New Roman" w:hAnsi="Times New Roman" w:cs="Times New Roman"/>
          <w:sz w:val="20"/>
          <w:szCs w:val="20"/>
          <w:u w:val="thick"/>
        </w:rPr>
        <w:t>Zajištění osvětlení stavenišť a pracovišť</w:t>
      </w:r>
      <w:r w:rsidR="00AB2530">
        <w:rPr>
          <w:rFonts w:ascii="Times New Roman" w:hAnsi="Times New Roman" w:cs="Times New Roman"/>
          <w:sz w:val="20"/>
          <w:szCs w:val="20"/>
          <w:u w:val="thick"/>
        </w:rPr>
        <w:t>:</w:t>
      </w:r>
      <w:r w:rsidR="00171B41" w:rsidRPr="008E4629">
        <w:rPr>
          <w:rFonts w:ascii="Times New Roman" w:hAnsi="Times New Roman" w:cs="Times New Roman"/>
          <w:b/>
          <w:sz w:val="20"/>
          <w:szCs w:val="20"/>
        </w:rPr>
        <w:t xml:space="preserve"> </w:t>
      </w:r>
    </w:p>
    <w:p w14:paraId="15FC0590" w14:textId="77777777" w:rsidR="00A64610" w:rsidRPr="008E4629" w:rsidRDefault="00171B41"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xml:space="preserve">K osvětlení pracoviště včetně spojovacích cest se užívá denní, umělé nebo sdružené osvětlení. Osvětlení pracoviště a spojovacích cest mezi jednotlivými pracovišti denním, umělým nebo sdruženým osvětlením musí odpovídat náročnosti vykonávané práce na zrakovou činnost a ochranu zdraví v souladu s normovými hodnotami a požadavky. Osvětlení nesmí být příčinou oslňování. Podrobné požadavky na osvětlení pracovišť jsou stanoveny </w:t>
      </w:r>
      <w:proofErr w:type="gramStart"/>
      <w:r w:rsidRPr="008E4629">
        <w:rPr>
          <w:rFonts w:ascii="Times New Roman" w:hAnsi="Times New Roman" w:cs="Times New Roman"/>
          <w:sz w:val="20"/>
          <w:szCs w:val="20"/>
        </w:rPr>
        <w:t>v</w:t>
      </w:r>
      <w:r w:rsidR="00AB2530">
        <w:rPr>
          <w:rFonts w:ascii="Times New Roman" w:hAnsi="Times New Roman" w:cs="Times New Roman"/>
          <w:sz w:val="20"/>
          <w:szCs w:val="20"/>
        </w:rPr>
        <w:t xml:space="preserve"> </w:t>
      </w:r>
      <w:r w:rsidRPr="008E4629">
        <w:rPr>
          <w:rFonts w:ascii="Times New Roman" w:hAnsi="Times New Roman" w:cs="Times New Roman"/>
          <w:sz w:val="20"/>
          <w:szCs w:val="20"/>
        </w:rPr>
        <w:t xml:space="preserve"> NV</w:t>
      </w:r>
      <w:proofErr w:type="gramEnd"/>
      <w:r w:rsidRPr="008E4629">
        <w:rPr>
          <w:rFonts w:ascii="Times New Roman" w:hAnsi="Times New Roman" w:cs="Times New Roman"/>
          <w:sz w:val="20"/>
          <w:szCs w:val="20"/>
        </w:rPr>
        <w:t xml:space="preserve"> 361/2007 </w:t>
      </w:r>
      <w:proofErr w:type="spellStart"/>
      <w:r w:rsidRPr="008E4629">
        <w:rPr>
          <w:rFonts w:ascii="Times New Roman" w:hAnsi="Times New Roman" w:cs="Times New Roman"/>
          <w:sz w:val="20"/>
          <w:szCs w:val="20"/>
        </w:rPr>
        <w:t>Sb</w:t>
      </w:r>
      <w:proofErr w:type="spellEnd"/>
      <w:r w:rsidRPr="008E4629">
        <w:rPr>
          <w:rFonts w:ascii="Times New Roman" w:hAnsi="Times New Roman" w:cs="Times New Roman"/>
          <w:sz w:val="20"/>
          <w:szCs w:val="20"/>
        </w:rPr>
        <w:t>, §45.</w:t>
      </w:r>
      <w:r w:rsidR="00AB2530">
        <w:rPr>
          <w:rFonts w:ascii="Times New Roman" w:hAnsi="Times New Roman" w:cs="Times New Roman"/>
          <w:sz w:val="20"/>
          <w:szCs w:val="20"/>
        </w:rPr>
        <w:t xml:space="preserve"> </w:t>
      </w:r>
    </w:p>
    <w:p w14:paraId="006E29F3" w14:textId="77777777" w:rsidR="00171B41" w:rsidRPr="008E4629" w:rsidRDefault="00171B41" w:rsidP="008E4629">
      <w:pPr>
        <w:autoSpaceDE w:val="0"/>
        <w:autoSpaceDN w:val="0"/>
        <w:adjustRightInd w:val="0"/>
        <w:spacing w:after="0" w:line="240" w:lineRule="auto"/>
        <w:jc w:val="both"/>
        <w:rPr>
          <w:rFonts w:ascii="Times New Roman" w:hAnsi="Times New Roman" w:cs="Times New Roman"/>
          <w:sz w:val="20"/>
          <w:szCs w:val="20"/>
        </w:rPr>
      </w:pPr>
    </w:p>
    <w:p w14:paraId="1D4C1171" w14:textId="77777777" w:rsidR="007542DA" w:rsidRPr="008E4629" w:rsidRDefault="00A64610" w:rsidP="008E4629">
      <w:pPr>
        <w:autoSpaceDE w:val="0"/>
        <w:autoSpaceDN w:val="0"/>
        <w:adjustRightInd w:val="0"/>
        <w:spacing w:after="0" w:line="240" w:lineRule="auto"/>
        <w:jc w:val="both"/>
        <w:rPr>
          <w:rFonts w:ascii="Times New Roman" w:hAnsi="Times New Roman" w:cs="Times New Roman"/>
          <w:b/>
          <w:sz w:val="20"/>
          <w:szCs w:val="20"/>
        </w:rPr>
      </w:pPr>
      <w:r w:rsidRPr="008E4629">
        <w:rPr>
          <w:rFonts w:ascii="Times New Roman" w:hAnsi="Times New Roman" w:cs="Times New Roman"/>
          <w:sz w:val="20"/>
          <w:szCs w:val="20"/>
        </w:rPr>
        <w:t xml:space="preserve">c) </w:t>
      </w:r>
      <w:r w:rsidRPr="008E4629">
        <w:rPr>
          <w:rFonts w:ascii="Times New Roman" w:hAnsi="Times New Roman" w:cs="Times New Roman"/>
          <w:sz w:val="20"/>
          <w:szCs w:val="20"/>
          <w:u w:val="thick"/>
        </w:rPr>
        <w:t>Stanovení ochranných a kontrolovaných pásem a opatření proti jejich poškození</w:t>
      </w:r>
      <w:r w:rsidR="00AB2530">
        <w:rPr>
          <w:rFonts w:ascii="Times New Roman" w:hAnsi="Times New Roman" w:cs="Times New Roman"/>
          <w:sz w:val="20"/>
          <w:szCs w:val="20"/>
        </w:rPr>
        <w:t>:</w:t>
      </w:r>
    </w:p>
    <w:p w14:paraId="0A45DE71" w14:textId="77777777" w:rsidR="007542DA" w:rsidRPr="008E4629" w:rsidRDefault="00AB2530" w:rsidP="008E4629">
      <w:pPr>
        <w:autoSpaceDE w:val="0"/>
        <w:autoSpaceDN w:val="0"/>
        <w:adjustRightInd w:val="0"/>
        <w:spacing w:after="0" w:line="240" w:lineRule="auto"/>
        <w:jc w:val="both"/>
        <w:rPr>
          <w:rFonts w:ascii="Times New Roman" w:hAnsi="Times New Roman" w:cs="Times New Roman"/>
          <w:iCs/>
          <w:sz w:val="20"/>
          <w:szCs w:val="20"/>
        </w:rPr>
      </w:pPr>
      <w:r>
        <w:rPr>
          <w:rFonts w:ascii="Times New Roman" w:hAnsi="Times New Roman" w:cs="Times New Roman"/>
          <w:b/>
          <w:sz w:val="20"/>
          <w:szCs w:val="20"/>
        </w:rPr>
        <w:t xml:space="preserve"> </w:t>
      </w:r>
      <w:r w:rsidR="007542DA" w:rsidRPr="008E4629">
        <w:rPr>
          <w:rFonts w:ascii="Times New Roman" w:hAnsi="Times New Roman" w:cs="Times New Roman"/>
          <w:b/>
          <w:sz w:val="20"/>
          <w:szCs w:val="20"/>
        </w:rPr>
        <w:t xml:space="preserve"> </w:t>
      </w:r>
      <w:r w:rsidR="007542DA" w:rsidRPr="008E4629">
        <w:rPr>
          <w:rFonts w:ascii="Times New Roman" w:hAnsi="Times New Roman" w:cs="Times New Roman"/>
          <w:iCs/>
          <w:sz w:val="20"/>
          <w:szCs w:val="20"/>
        </w:rPr>
        <w:t xml:space="preserve">Kontrolovaným pásmem se rozumí ucelená a jednoznačně určená část pracoviště, oddělená od ostatního prostoru, viditelně označená a zajištěná tak, aby do ní nemohly vstupovat nepovolané osoby. </w:t>
      </w:r>
    </w:p>
    <w:p w14:paraId="3573517B" w14:textId="77777777" w:rsidR="00A64610" w:rsidRDefault="00AB2530" w:rsidP="008E4629">
      <w:pPr>
        <w:autoSpaceDE w:val="0"/>
        <w:autoSpaceDN w:val="0"/>
        <w:adjustRightInd w:val="0"/>
        <w:spacing w:after="0" w:line="240" w:lineRule="auto"/>
        <w:jc w:val="both"/>
        <w:rPr>
          <w:rFonts w:ascii="Times New Roman" w:hAnsi="Times New Roman" w:cs="Times New Roman"/>
          <w:iCs/>
          <w:sz w:val="20"/>
          <w:szCs w:val="20"/>
        </w:rPr>
      </w:pPr>
      <w:r>
        <w:rPr>
          <w:rFonts w:ascii="Times New Roman" w:hAnsi="Times New Roman" w:cs="Times New Roman"/>
          <w:sz w:val="20"/>
          <w:szCs w:val="20"/>
        </w:rPr>
        <w:t xml:space="preserve"> </w:t>
      </w:r>
      <w:r w:rsidR="007542DA" w:rsidRPr="008E4629">
        <w:rPr>
          <w:rFonts w:ascii="Times New Roman" w:hAnsi="Times New Roman" w:cs="Times New Roman"/>
          <w:sz w:val="20"/>
          <w:szCs w:val="20"/>
        </w:rPr>
        <w:t xml:space="preserve"> Zaměstnavatel je povinen zajistit, aby práce s azbestem, s chemickými karcinogeny a biologickými činiteli a pracovní procesy s rizikem chemické karcinogenity byly v rozsahu stanoveném prováděcím právním předpisem vždy prováděny v kontrolovaných pásmech, která budou označena a zajištěna tak, aby do nich nevstupovali zaměstnanci, kteří v něm nevykonávají práci, opravy, údržbu, zkoušky, revize, kontrolu nebo dozor. </w:t>
      </w:r>
      <w:r w:rsidR="007542DA" w:rsidRPr="008E4629">
        <w:rPr>
          <w:rFonts w:ascii="Times New Roman" w:hAnsi="Times New Roman" w:cs="Times New Roman"/>
          <w:iCs/>
          <w:sz w:val="20"/>
          <w:szCs w:val="20"/>
        </w:rPr>
        <w:t>Uvedený</w:t>
      </w:r>
      <w:r>
        <w:rPr>
          <w:rFonts w:ascii="Times New Roman" w:hAnsi="Times New Roman" w:cs="Times New Roman"/>
          <w:iCs/>
          <w:sz w:val="20"/>
          <w:szCs w:val="20"/>
        </w:rPr>
        <w:t xml:space="preserve"> </w:t>
      </w:r>
      <w:r w:rsidR="007542DA" w:rsidRPr="008E4629">
        <w:rPr>
          <w:rFonts w:ascii="Times New Roman" w:hAnsi="Times New Roman" w:cs="Times New Roman"/>
          <w:iCs/>
          <w:sz w:val="20"/>
          <w:szCs w:val="20"/>
        </w:rPr>
        <w:t xml:space="preserve">charakter pracoviště </w:t>
      </w:r>
      <w:r w:rsidR="003D4C43" w:rsidRPr="008E4629">
        <w:rPr>
          <w:rFonts w:ascii="Times New Roman" w:hAnsi="Times New Roman" w:cs="Times New Roman"/>
          <w:iCs/>
          <w:sz w:val="20"/>
          <w:szCs w:val="20"/>
        </w:rPr>
        <w:t xml:space="preserve">s kontrolovaným pásmem </w:t>
      </w:r>
      <w:r w:rsidR="007542DA" w:rsidRPr="008E4629">
        <w:rPr>
          <w:rFonts w:ascii="Times New Roman" w:hAnsi="Times New Roman" w:cs="Times New Roman"/>
          <w:iCs/>
          <w:sz w:val="20"/>
          <w:szCs w:val="20"/>
        </w:rPr>
        <w:t>se při realizaci uvedeného díla nepředpokládá. (Zákon 309/2006 Sb., §7</w:t>
      </w:r>
      <w:proofErr w:type="gramStart"/>
      <w:r w:rsidR="007542DA" w:rsidRPr="008E4629">
        <w:rPr>
          <w:rFonts w:ascii="Times New Roman" w:hAnsi="Times New Roman" w:cs="Times New Roman"/>
          <w:iCs/>
          <w:sz w:val="20"/>
          <w:szCs w:val="20"/>
        </w:rPr>
        <w:t xml:space="preserve">) </w:t>
      </w:r>
      <w:r w:rsidR="003D4C43" w:rsidRPr="008E4629">
        <w:rPr>
          <w:rFonts w:ascii="Times New Roman" w:hAnsi="Times New Roman" w:cs="Times New Roman"/>
          <w:iCs/>
          <w:sz w:val="20"/>
          <w:szCs w:val="20"/>
        </w:rPr>
        <w:t>.</w:t>
      </w:r>
      <w:proofErr w:type="gramEnd"/>
    </w:p>
    <w:p w14:paraId="2409B543" w14:textId="77777777" w:rsidR="00DF5C89" w:rsidRDefault="00DF5C89" w:rsidP="008E4629">
      <w:pPr>
        <w:autoSpaceDE w:val="0"/>
        <w:autoSpaceDN w:val="0"/>
        <w:adjustRightInd w:val="0"/>
        <w:spacing w:after="0" w:line="240" w:lineRule="auto"/>
        <w:jc w:val="both"/>
        <w:rPr>
          <w:rFonts w:ascii="Times New Roman" w:hAnsi="Times New Roman" w:cs="Times New Roman"/>
          <w:iCs/>
          <w:sz w:val="20"/>
          <w:szCs w:val="20"/>
        </w:rPr>
      </w:pPr>
    </w:p>
    <w:p w14:paraId="237B97C5" w14:textId="77777777" w:rsidR="00DF5C89" w:rsidRPr="008E4629" w:rsidRDefault="00DF5C89" w:rsidP="008E4629">
      <w:pPr>
        <w:autoSpaceDE w:val="0"/>
        <w:autoSpaceDN w:val="0"/>
        <w:adjustRightInd w:val="0"/>
        <w:spacing w:after="0" w:line="240" w:lineRule="auto"/>
        <w:jc w:val="both"/>
        <w:rPr>
          <w:rFonts w:ascii="Times New Roman" w:hAnsi="Times New Roman" w:cs="Times New Roman"/>
          <w:iCs/>
          <w:sz w:val="20"/>
          <w:szCs w:val="20"/>
        </w:rPr>
      </w:pPr>
    </w:p>
    <w:p w14:paraId="577A1E88" w14:textId="77777777" w:rsidR="003D4C43" w:rsidRPr="008E4629" w:rsidRDefault="00AB2530" w:rsidP="008E4629">
      <w:pPr>
        <w:pStyle w:val="Default"/>
        <w:jc w:val="both"/>
        <w:rPr>
          <w:rFonts w:ascii="Times New Roman" w:hAnsi="Times New Roman" w:cs="Times New Roman"/>
          <w:sz w:val="20"/>
          <w:szCs w:val="20"/>
        </w:rPr>
      </w:pPr>
      <w:r>
        <w:rPr>
          <w:rFonts w:ascii="Times New Roman" w:hAnsi="Times New Roman" w:cs="Times New Roman"/>
          <w:iCs/>
          <w:sz w:val="20"/>
          <w:szCs w:val="20"/>
        </w:rPr>
        <w:t xml:space="preserve"> </w:t>
      </w:r>
      <w:r w:rsidR="003D4C43" w:rsidRPr="008E4629">
        <w:rPr>
          <w:rFonts w:ascii="Times New Roman" w:hAnsi="Times New Roman" w:cs="Times New Roman"/>
          <w:b/>
          <w:bCs/>
          <w:sz w:val="20"/>
          <w:szCs w:val="20"/>
        </w:rPr>
        <w:t>Minimální požadavky na zajištění bezpečnosti při práci v ochranném pásmu</w:t>
      </w:r>
      <w:r>
        <w:rPr>
          <w:rFonts w:ascii="Times New Roman" w:hAnsi="Times New Roman" w:cs="Times New Roman"/>
          <w:bCs/>
          <w:sz w:val="20"/>
          <w:szCs w:val="20"/>
        </w:rPr>
        <w:t>:</w:t>
      </w:r>
      <w:r w:rsidR="003D4C43" w:rsidRPr="008E4629">
        <w:rPr>
          <w:rFonts w:ascii="Times New Roman" w:hAnsi="Times New Roman" w:cs="Times New Roman"/>
          <w:bCs/>
          <w:sz w:val="20"/>
          <w:szCs w:val="20"/>
        </w:rPr>
        <w:t xml:space="preserve"> </w:t>
      </w:r>
    </w:p>
    <w:p w14:paraId="02F22991" w14:textId="77777777" w:rsidR="003D4C43" w:rsidRPr="008E4629" w:rsidRDefault="003D4C43" w:rsidP="008E4629">
      <w:pPr>
        <w:pStyle w:val="Default"/>
        <w:jc w:val="both"/>
        <w:rPr>
          <w:rFonts w:ascii="Times New Roman" w:hAnsi="Times New Roman" w:cs="Times New Roman"/>
          <w:sz w:val="20"/>
          <w:szCs w:val="20"/>
        </w:rPr>
      </w:pPr>
      <w:r w:rsidRPr="008E4629">
        <w:rPr>
          <w:rFonts w:ascii="Times New Roman" w:hAnsi="Times New Roman" w:cs="Times New Roman"/>
          <w:bCs/>
          <w:sz w:val="20"/>
          <w:szCs w:val="20"/>
        </w:rPr>
        <w:t xml:space="preserve">- před zahájením prací zajistí zhotovitel stavby ve spolupráci se zástupci správců sítí (uvedeni ve stanoviscích ke stavbě) vytýčení podzemních sítí, </w:t>
      </w:r>
    </w:p>
    <w:p w14:paraId="1F315135" w14:textId="77777777" w:rsidR="003D4C43" w:rsidRPr="008E4629" w:rsidRDefault="003D4C43" w:rsidP="008E4629">
      <w:pPr>
        <w:pStyle w:val="Default"/>
        <w:jc w:val="both"/>
        <w:rPr>
          <w:rFonts w:ascii="Times New Roman" w:hAnsi="Times New Roman" w:cs="Times New Roman"/>
          <w:sz w:val="20"/>
          <w:szCs w:val="20"/>
        </w:rPr>
      </w:pPr>
      <w:r w:rsidRPr="008E4629">
        <w:rPr>
          <w:rFonts w:ascii="Times New Roman" w:hAnsi="Times New Roman" w:cs="Times New Roman"/>
          <w:bCs/>
          <w:sz w:val="20"/>
          <w:szCs w:val="20"/>
        </w:rPr>
        <w:t xml:space="preserve">- před zahájením prací, ohrožujících vytýčená podzemní vedení, zajistí zhotovitel stavby provedení ručně kopaných sond k ověření správnosti vytýčení, </w:t>
      </w:r>
    </w:p>
    <w:p w14:paraId="42051434" w14:textId="77777777" w:rsidR="003D4C43" w:rsidRPr="008E4629" w:rsidRDefault="003D4C43" w:rsidP="008E4629">
      <w:pPr>
        <w:pStyle w:val="Default"/>
        <w:jc w:val="both"/>
        <w:rPr>
          <w:rFonts w:ascii="Times New Roman" w:hAnsi="Times New Roman" w:cs="Times New Roman"/>
          <w:sz w:val="20"/>
          <w:szCs w:val="20"/>
        </w:rPr>
      </w:pPr>
      <w:r w:rsidRPr="008E4629">
        <w:rPr>
          <w:rFonts w:ascii="Times New Roman" w:hAnsi="Times New Roman" w:cs="Times New Roman"/>
          <w:bCs/>
          <w:sz w:val="20"/>
          <w:szCs w:val="20"/>
        </w:rPr>
        <w:t xml:space="preserve">- při zjištění jakéhokoliv neidentifikovaného podzemního vedení budou neprodleně zastaveny práce a zhotovitel stavby vyvolá šetření k jeho identifikaci; práce mohou pokračovat až po přijetí opatření k ochraně vedení ve stejném rozsahu jako u ostatních vedení, </w:t>
      </w:r>
    </w:p>
    <w:p w14:paraId="57E4F757" w14:textId="77777777" w:rsidR="003D4C43" w:rsidRPr="008E4629" w:rsidRDefault="003D4C43"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bCs/>
          <w:sz w:val="20"/>
          <w:szCs w:val="20"/>
        </w:rPr>
        <w:t>- při poškození vedení odpovídá zhotovitel, který poškození způsobil, za neprodlenou informaci stavbyvedoucího zhotovitele stavby a přijetí nezbytných opatření k omezení škod; zhotovitel stavby zajistí informaci pro správce vedení a řídí se jeho pokyny.</w:t>
      </w:r>
    </w:p>
    <w:p w14:paraId="05F1A664" w14:textId="77777777" w:rsidR="007542DA" w:rsidRPr="008E4629" w:rsidRDefault="007542DA" w:rsidP="008E4629">
      <w:pPr>
        <w:autoSpaceDE w:val="0"/>
        <w:autoSpaceDN w:val="0"/>
        <w:adjustRightInd w:val="0"/>
        <w:spacing w:after="0" w:line="240" w:lineRule="auto"/>
        <w:jc w:val="both"/>
        <w:rPr>
          <w:rFonts w:ascii="Times New Roman" w:hAnsi="Times New Roman" w:cs="Times New Roman"/>
          <w:sz w:val="20"/>
          <w:szCs w:val="20"/>
        </w:rPr>
      </w:pPr>
    </w:p>
    <w:p w14:paraId="2288FF61" w14:textId="77777777" w:rsidR="00572623" w:rsidRPr="008E4629" w:rsidRDefault="00A64610" w:rsidP="008E4629">
      <w:pPr>
        <w:pStyle w:val="Default"/>
        <w:jc w:val="both"/>
        <w:rPr>
          <w:rFonts w:ascii="Times New Roman" w:hAnsi="Times New Roman" w:cs="Times New Roman"/>
          <w:b/>
          <w:sz w:val="20"/>
          <w:szCs w:val="20"/>
        </w:rPr>
      </w:pPr>
      <w:r w:rsidRPr="008E4629">
        <w:rPr>
          <w:rFonts w:ascii="Times New Roman" w:hAnsi="Times New Roman" w:cs="Times New Roman"/>
          <w:sz w:val="20"/>
          <w:szCs w:val="20"/>
        </w:rPr>
        <w:t xml:space="preserve">d) </w:t>
      </w:r>
      <w:r w:rsidRPr="008E4629">
        <w:rPr>
          <w:rFonts w:ascii="Times New Roman" w:hAnsi="Times New Roman" w:cs="Times New Roman"/>
          <w:sz w:val="20"/>
          <w:szCs w:val="20"/>
          <w:u w:val="thick"/>
        </w:rPr>
        <w:t>Řešení opatření při nebezpečích výbuchu či požáru</w:t>
      </w:r>
      <w:r w:rsidR="00E07D0F" w:rsidRPr="008E4629">
        <w:rPr>
          <w:rFonts w:ascii="Times New Roman" w:hAnsi="Times New Roman" w:cs="Times New Roman"/>
          <w:sz w:val="20"/>
          <w:szCs w:val="20"/>
        </w:rPr>
        <w:t>:</w:t>
      </w:r>
      <w:r w:rsidR="00AB2530">
        <w:rPr>
          <w:rFonts w:ascii="Times New Roman" w:hAnsi="Times New Roman" w:cs="Times New Roman"/>
          <w:b/>
          <w:sz w:val="20"/>
          <w:szCs w:val="20"/>
        </w:rPr>
        <w:t xml:space="preserve"> </w:t>
      </w:r>
    </w:p>
    <w:p w14:paraId="7CB9F6CA" w14:textId="77777777" w:rsidR="00E07D0F" w:rsidRPr="008E4629" w:rsidRDefault="00E07D0F"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Na staveništi se nepředpokládá provádění prací se zvýšeným nebezpečím výbuchu nebo požáru. </w:t>
      </w:r>
    </w:p>
    <w:p w14:paraId="053D9953" w14:textId="77777777" w:rsidR="00E07D0F" w:rsidRPr="008E4629" w:rsidRDefault="00E07D0F" w:rsidP="008E4629">
      <w:pPr>
        <w:pStyle w:val="Default"/>
        <w:jc w:val="both"/>
        <w:rPr>
          <w:rFonts w:ascii="Times New Roman" w:hAnsi="Times New Roman" w:cs="Times New Roman"/>
          <w:b/>
          <w:sz w:val="20"/>
          <w:szCs w:val="20"/>
        </w:rPr>
      </w:pPr>
      <w:r w:rsidRPr="008E4629">
        <w:rPr>
          <w:rFonts w:ascii="Times New Roman" w:hAnsi="Times New Roman" w:cs="Times New Roman"/>
          <w:b/>
          <w:bCs/>
          <w:sz w:val="20"/>
          <w:szCs w:val="20"/>
        </w:rPr>
        <w:t xml:space="preserve">Minimální požadavky na zajištění bezpečnosti: </w:t>
      </w:r>
    </w:p>
    <w:p w14:paraId="272FB509" w14:textId="77777777" w:rsidR="00A64610" w:rsidRPr="008E4629" w:rsidRDefault="00E07D0F"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bCs/>
          <w:sz w:val="20"/>
          <w:szCs w:val="20"/>
        </w:rPr>
        <w:t>- ve vnitřních prostorách stavby bude zakázáno kouření.</w:t>
      </w:r>
    </w:p>
    <w:p w14:paraId="6C40D05E" w14:textId="77777777" w:rsidR="00B70D92" w:rsidRPr="008E4629" w:rsidRDefault="00A64610"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e) </w:t>
      </w:r>
      <w:r w:rsidRPr="008E4629">
        <w:rPr>
          <w:rFonts w:ascii="Times New Roman" w:hAnsi="Times New Roman" w:cs="Times New Roman"/>
          <w:sz w:val="20"/>
          <w:szCs w:val="20"/>
          <w:u w:val="thick"/>
        </w:rPr>
        <w:t>Zajištění komunikace na staveništi</w:t>
      </w:r>
      <w:r w:rsidR="00E07D0F" w:rsidRPr="008E4629">
        <w:rPr>
          <w:rFonts w:ascii="Times New Roman" w:hAnsi="Times New Roman" w:cs="Times New Roman"/>
          <w:sz w:val="20"/>
          <w:szCs w:val="20"/>
          <w:u w:val="thick"/>
        </w:rPr>
        <w:t>, včetně podjíždění elektrického vedení a dalších médií (plyn, pára, voda aj.), prozatímní rozvody</w:t>
      </w:r>
      <w:r w:rsidR="00AB2530">
        <w:rPr>
          <w:rFonts w:ascii="Times New Roman" w:hAnsi="Times New Roman" w:cs="Times New Roman"/>
          <w:sz w:val="20"/>
          <w:szCs w:val="20"/>
          <w:u w:val="thick"/>
        </w:rPr>
        <w:t xml:space="preserve"> </w:t>
      </w:r>
      <w:r w:rsidR="00E07D0F" w:rsidRPr="008E4629">
        <w:rPr>
          <w:rFonts w:ascii="Times New Roman" w:hAnsi="Times New Roman" w:cs="Times New Roman"/>
          <w:sz w:val="20"/>
          <w:szCs w:val="20"/>
          <w:u w:val="thick"/>
        </w:rPr>
        <w:t>elektřiny po staveništi, čerpání vody, noční osvětlení:</w:t>
      </w:r>
      <w:r w:rsidR="00E07D0F" w:rsidRPr="008E4629">
        <w:rPr>
          <w:rFonts w:ascii="Times New Roman" w:hAnsi="Times New Roman" w:cs="Times New Roman"/>
          <w:sz w:val="20"/>
          <w:szCs w:val="20"/>
        </w:rPr>
        <w:t xml:space="preserve"> </w:t>
      </w:r>
    </w:p>
    <w:p w14:paraId="0D868589" w14:textId="77777777" w:rsidR="00B70D92"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F0BF8" w:rsidRPr="008E4629">
        <w:rPr>
          <w:rFonts w:ascii="Times New Roman" w:hAnsi="Times New Roman" w:cs="Times New Roman"/>
          <w:sz w:val="20"/>
          <w:szCs w:val="20"/>
        </w:rPr>
        <w:t xml:space="preserve"> </w:t>
      </w:r>
      <w:r w:rsidR="00B70D92" w:rsidRPr="008E4629">
        <w:rPr>
          <w:rFonts w:ascii="Times New Roman" w:hAnsi="Times New Roman" w:cs="Times New Roman"/>
          <w:sz w:val="20"/>
          <w:szCs w:val="20"/>
        </w:rPr>
        <w:t>Dočasná zařízení pro rozvod energie na staveništi musí být navržena, provedena a používána</w:t>
      </w:r>
      <w:r w:rsidR="001F0BF8" w:rsidRPr="008E4629">
        <w:rPr>
          <w:rFonts w:ascii="Times New Roman" w:hAnsi="Times New Roman" w:cs="Times New Roman"/>
          <w:sz w:val="20"/>
          <w:szCs w:val="20"/>
        </w:rPr>
        <w:t xml:space="preserve"> </w:t>
      </w:r>
      <w:r w:rsidR="00B70D92" w:rsidRPr="008E4629">
        <w:rPr>
          <w:rFonts w:ascii="Times New Roman" w:hAnsi="Times New Roman" w:cs="Times New Roman"/>
          <w:sz w:val="20"/>
          <w:szCs w:val="20"/>
        </w:rPr>
        <w:t>takovým způsobem, aby nebyla zdrojem nebezpečí vzniku pož</w:t>
      </w:r>
      <w:r w:rsidR="001F0BF8" w:rsidRPr="008E4629">
        <w:rPr>
          <w:rFonts w:ascii="Times New Roman" w:hAnsi="Times New Roman" w:cs="Times New Roman"/>
          <w:sz w:val="20"/>
          <w:szCs w:val="20"/>
        </w:rPr>
        <w:t xml:space="preserve">áru nebo výbuchu; fyzické osoby </w:t>
      </w:r>
      <w:r w:rsidR="00B70D92" w:rsidRPr="008E4629">
        <w:rPr>
          <w:rFonts w:ascii="Times New Roman" w:hAnsi="Times New Roman" w:cs="Times New Roman"/>
          <w:sz w:val="20"/>
          <w:szCs w:val="20"/>
        </w:rPr>
        <w:t>musí být dostatečně chráněny před nebezpečím úrazu elektrickým proudem.</w:t>
      </w:r>
    </w:p>
    <w:p w14:paraId="7CBD9515" w14:textId="77777777" w:rsidR="00E07D0F"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F0BF8" w:rsidRPr="008E4629">
        <w:rPr>
          <w:rFonts w:ascii="Times New Roman" w:hAnsi="Times New Roman" w:cs="Times New Roman"/>
          <w:sz w:val="20"/>
          <w:szCs w:val="20"/>
        </w:rPr>
        <w:t xml:space="preserve"> Dočasná elektrická zařízení na staveništi musí splňovat normové požadavky a musí být podrobována pravidelným kontrolám a revizím ve stanovených intervalech. Hlavní vypínač elektrického zařízení musí být umístěn tak, aby byl snadno přístupný, musí být označen a zabezpečen proti neoprávněné manipulaci a s jeho umístěním musí být seznámeny všechny fyzické osoby zdržující se na staveništi.</w:t>
      </w:r>
    </w:p>
    <w:p w14:paraId="100D4F4D" w14:textId="77777777" w:rsidR="00E07D0F" w:rsidRPr="008E4629" w:rsidRDefault="00E07D0F" w:rsidP="008E4629">
      <w:pPr>
        <w:pStyle w:val="Default"/>
        <w:jc w:val="both"/>
        <w:rPr>
          <w:rFonts w:ascii="Times New Roman" w:hAnsi="Times New Roman" w:cs="Times New Roman"/>
          <w:b/>
          <w:sz w:val="20"/>
          <w:szCs w:val="20"/>
        </w:rPr>
      </w:pPr>
      <w:r w:rsidRPr="008E4629">
        <w:rPr>
          <w:rFonts w:ascii="Times New Roman" w:hAnsi="Times New Roman" w:cs="Times New Roman"/>
          <w:b/>
          <w:bCs/>
          <w:sz w:val="20"/>
          <w:szCs w:val="20"/>
        </w:rPr>
        <w:t xml:space="preserve">Minimální požadavky na zajištění bezpečnosti: </w:t>
      </w:r>
    </w:p>
    <w:p w14:paraId="69A7FC6F" w14:textId="77777777" w:rsidR="00E07D0F" w:rsidRPr="008E4629" w:rsidRDefault="00E07D0F" w:rsidP="008E4629">
      <w:pPr>
        <w:pStyle w:val="Default"/>
        <w:jc w:val="both"/>
        <w:rPr>
          <w:rFonts w:ascii="Times New Roman" w:hAnsi="Times New Roman" w:cs="Times New Roman"/>
          <w:sz w:val="20"/>
          <w:szCs w:val="20"/>
        </w:rPr>
      </w:pPr>
      <w:r w:rsidRPr="008E4629">
        <w:rPr>
          <w:rFonts w:ascii="Times New Roman" w:hAnsi="Times New Roman" w:cs="Times New Roman"/>
          <w:bCs/>
          <w:sz w:val="20"/>
          <w:szCs w:val="20"/>
        </w:rPr>
        <w:t xml:space="preserve">- elektrické spotřebiče včetně ručního elektrického nářadí a prodlužovací přívody, používané zhotoviteli k připojení elektrického ručního nářadí a spotřebičů, musí být revidované </w:t>
      </w:r>
      <w:r w:rsidR="00D6253E" w:rsidRPr="008E4629">
        <w:rPr>
          <w:rFonts w:ascii="Times New Roman" w:hAnsi="Times New Roman" w:cs="Times New Roman"/>
          <w:bCs/>
          <w:sz w:val="20"/>
          <w:szCs w:val="20"/>
        </w:rPr>
        <w:t>a</w:t>
      </w:r>
      <w:r w:rsidRPr="008E4629">
        <w:rPr>
          <w:rFonts w:ascii="Times New Roman" w:hAnsi="Times New Roman" w:cs="Times New Roman"/>
          <w:bCs/>
          <w:sz w:val="20"/>
          <w:szCs w:val="20"/>
        </w:rPr>
        <w:t xml:space="preserve"> v případě poškození musí být neprodleně vyměněny. </w:t>
      </w:r>
    </w:p>
    <w:p w14:paraId="6C8C28C1" w14:textId="77777777" w:rsidR="00E07D0F" w:rsidRPr="008E4629" w:rsidRDefault="00E07D0F" w:rsidP="008E4629">
      <w:pPr>
        <w:pStyle w:val="Default"/>
        <w:jc w:val="both"/>
        <w:rPr>
          <w:rFonts w:ascii="Times New Roman" w:hAnsi="Times New Roman" w:cs="Times New Roman"/>
          <w:sz w:val="20"/>
          <w:szCs w:val="20"/>
        </w:rPr>
      </w:pPr>
      <w:r w:rsidRPr="008E4629">
        <w:rPr>
          <w:rFonts w:ascii="Times New Roman" w:hAnsi="Times New Roman" w:cs="Times New Roman"/>
          <w:bCs/>
          <w:sz w:val="20"/>
          <w:szCs w:val="20"/>
        </w:rPr>
        <w:t xml:space="preserve">- ruční elektrické nářadí musí být vhodné do prostředí, ve kterém bude používáno. </w:t>
      </w:r>
    </w:p>
    <w:p w14:paraId="58046CAC" w14:textId="77777777" w:rsidR="00D6253E" w:rsidRPr="008E4629" w:rsidRDefault="00E07D0F" w:rsidP="008E4629">
      <w:pPr>
        <w:pStyle w:val="Default"/>
        <w:jc w:val="both"/>
        <w:rPr>
          <w:rFonts w:ascii="Times New Roman" w:hAnsi="Times New Roman" w:cs="Times New Roman"/>
          <w:sz w:val="20"/>
          <w:szCs w:val="20"/>
        </w:rPr>
      </w:pPr>
      <w:r w:rsidRPr="008E4629">
        <w:rPr>
          <w:rFonts w:ascii="Times New Roman" w:hAnsi="Times New Roman" w:cs="Times New Roman"/>
          <w:bCs/>
          <w:sz w:val="20"/>
          <w:szCs w:val="20"/>
        </w:rPr>
        <w:t xml:space="preserve">- rozvody elektrické energie v objektech zařízení staveniště musí být revidovány v pravidelných intervalech určených revizním technikem. </w:t>
      </w:r>
      <w:r w:rsidR="00D6253E" w:rsidRPr="008E4629">
        <w:rPr>
          <w:rFonts w:ascii="Times New Roman" w:hAnsi="Times New Roman" w:cs="Times New Roman"/>
          <w:bCs/>
          <w:sz w:val="20"/>
          <w:szCs w:val="20"/>
        </w:rPr>
        <w:t xml:space="preserve">Závady, zjištěné při výchozí revizi, musí být odstraněny před zahájením užívání, závady zjištěné v rámci periodických revizí musí být odstraněny v termínech určených revizním technikem. </w:t>
      </w:r>
    </w:p>
    <w:p w14:paraId="3CC9E65D" w14:textId="77777777" w:rsidR="00D6253E" w:rsidRPr="008E4629" w:rsidRDefault="00E07D0F" w:rsidP="008E4629">
      <w:pPr>
        <w:autoSpaceDE w:val="0"/>
        <w:autoSpaceDN w:val="0"/>
        <w:adjustRightInd w:val="0"/>
        <w:jc w:val="both"/>
        <w:rPr>
          <w:rFonts w:ascii="Times New Roman" w:hAnsi="Times New Roman" w:cs="Times New Roman"/>
          <w:bCs/>
          <w:sz w:val="20"/>
          <w:szCs w:val="20"/>
        </w:rPr>
      </w:pPr>
      <w:r w:rsidRPr="008E4629">
        <w:rPr>
          <w:rFonts w:ascii="Times New Roman" w:hAnsi="Times New Roman" w:cs="Times New Roman"/>
          <w:bCs/>
          <w:sz w:val="20"/>
          <w:szCs w:val="20"/>
        </w:rPr>
        <w:t>- zhotovitelé jsou povinni seznámit své zaměstnance s umístěním hlavního vypínače a určit odpovědné osoby, které zajistí vypnutí a uzamčení hlavních vypínačů staveništního rozvodu po skončení pracovní doby.</w:t>
      </w:r>
    </w:p>
    <w:p w14:paraId="28975C7F" w14:textId="77777777" w:rsidR="001F0BF8" w:rsidRPr="008E4629" w:rsidRDefault="00AB2530" w:rsidP="008E4629">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t xml:space="preserve"> </w:t>
      </w:r>
      <w:r w:rsidR="001F0BF8" w:rsidRPr="008E4629">
        <w:rPr>
          <w:rFonts w:ascii="Times New Roman" w:hAnsi="Times New Roman" w:cs="Times New Roman"/>
          <w:sz w:val="20"/>
          <w:szCs w:val="20"/>
        </w:rPr>
        <w:t>Čerpání vody na staveništi při zakládání se nepředpokládá, protože hladina ustálené hladiny spodní vody</w:t>
      </w:r>
      <w:r>
        <w:rPr>
          <w:rFonts w:ascii="Times New Roman" w:hAnsi="Times New Roman" w:cs="Times New Roman"/>
          <w:sz w:val="20"/>
          <w:szCs w:val="20"/>
        </w:rPr>
        <w:t xml:space="preserve"> </w:t>
      </w:r>
      <w:r w:rsidR="001F0BF8" w:rsidRPr="008E4629">
        <w:rPr>
          <w:rFonts w:ascii="Times New Roman" w:hAnsi="Times New Roman" w:cs="Times New Roman"/>
          <w:sz w:val="20"/>
          <w:szCs w:val="20"/>
        </w:rPr>
        <w:t>dle hydrogeologického průzkumu nebyla zjištěna.</w:t>
      </w:r>
    </w:p>
    <w:p w14:paraId="51C43E64" w14:textId="77777777" w:rsidR="00A64610" w:rsidRPr="008E4629" w:rsidRDefault="001F0BF8"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Na staveništi se nepředpokládá nutnost zajištění </w:t>
      </w:r>
      <w:r w:rsidR="00D6253E" w:rsidRPr="008E4629">
        <w:rPr>
          <w:rFonts w:ascii="Times New Roman" w:hAnsi="Times New Roman" w:cs="Times New Roman"/>
          <w:sz w:val="20"/>
          <w:szCs w:val="20"/>
        </w:rPr>
        <w:t xml:space="preserve">dlouhodobého </w:t>
      </w:r>
      <w:r w:rsidRPr="008E4629">
        <w:rPr>
          <w:rFonts w:ascii="Times New Roman" w:hAnsi="Times New Roman" w:cs="Times New Roman"/>
          <w:sz w:val="20"/>
          <w:szCs w:val="20"/>
        </w:rPr>
        <w:t>nočního osvětlení, protože práce nebudou realizovány v nočních hodinách.</w:t>
      </w:r>
      <w:r w:rsidR="00AB2530">
        <w:rPr>
          <w:rFonts w:ascii="Times New Roman" w:hAnsi="Times New Roman" w:cs="Times New Roman"/>
          <w:sz w:val="20"/>
          <w:szCs w:val="20"/>
        </w:rPr>
        <w:t xml:space="preserve"> </w:t>
      </w:r>
    </w:p>
    <w:p w14:paraId="709A5C64" w14:textId="77777777" w:rsidR="00572623" w:rsidRPr="008E4629" w:rsidRDefault="00A64610"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f) </w:t>
      </w:r>
      <w:r w:rsidRPr="008E4629">
        <w:rPr>
          <w:rFonts w:ascii="Times New Roman" w:hAnsi="Times New Roman" w:cs="Times New Roman"/>
          <w:sz w:val="20"/>
          <w:szCs w:val="20"/>
          <w:u w:val="thick"/>
        </w:rPr>
        <w:t>Posouzení vnějších vlivů na stavbu</w:t>
      </w:r>
      <w:r w:rsidR="00D6253E" w:rsidRPr="008E4629">
        <w:rPr>
          <w:rFonts w:ascii="Times New Roman" w:hAnsi="Times New Roman" w:cs="Times New Roman"/>
          <w:sz w:val="20"/>
          <w:szCs w:val="20"/>
          <w:u w:val="thick"/>
        </w:rPr>
        <w:t>, zejména otřesů od dopravy, nebezpečí povodně, sesuvu zeminy a konkretizace opatření pro případ krizové situace:</w:t>
      </w:r>
      <w:r w:rsidR="00D6253E" w:rsidRPr="008E4629">
        <w:rPr>
          <w:rFonts w:ascii="Times New Roman" w:hAnsi="Times New Roman" w:cs="Times New Roman"/>
          <w:sz w:val="20"/>
          <w:szCs w:val="20"/>
        </w:rPr>
        <w:t xml:space="preserve"> </w:t>
      </w:r>
    </w:p>
    <w:p w14:paraId="6CD74EE7" w14:textId="77777777" w:rsidR="00D6253E" w:rsidRPr="008E4629" w:rsidRDefault="00D6253E"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Nepředpokládá se ovlivnění stavby od otřesů, způsobených dopravou, povodní nebo sesuvy zeminy. </w:t>
      </w:r>
    </w:p>
    <w:p w14:paraId="1AFAE763" w14:textId="77777777" w:rsidR="002E35AC" w:rsidRPr="008E4629" w:rsidRDefault="00AB2530" w:rsidP="008E4629">
      <w:pPr>
        <w:pStyle w:val="Default"/>
        <w:jc w:val="both"/>
        <w:rPr>
          <w:rFonts w:ascii="Times New Roman" w:hAnsi="Times New Roman" w:cs="Times New Roman"/>
          <w:sz w:val="20"/>
          <w:szCs w:val="20"/>
        </w:rPr>
      </w:pPr>
      <w:r>
        <w:rPr>
          <w:rFonts w:ascii="Times New Roman" w:hAnsi="Times New Roman" w:cs="Times New Roman"/>
          <w:sz w:val="20"/>
          <w:szCs w:val="20"/>
        </w:rPr>
        <w:t xml:space="preserve"> </w:t>
      </w:r>
      <w:r w:rsidR="00D6253E" w:rsidRPr="008E4629">
        <w:rPr>
          <w:rFonts w:ascii="Times New Roman" w:hAnsi="Times New Roman" w:cs="Times New Roman"/>
          <w:sz w:val="20"/>
          <w:szCs w:val="20"/>
        </w:rPr>
        <w:t xml:space="preserve">Mimořádnou událostí se rozumí požár, úraz, živelná pohroma, zřícení nebo poškození části stavby, poškození stroje nebo dopravního prostředku při stavební činnosti, poškození veřejného rozvodu vody, elektřiny, plynu nebo sdělovacího vedení, násilné vniknutí do objektu stavby a zařízení staveniště, strojů nebo dopravních prostředků stavby. </w:t>
      </w:r>
    </w:p>
    <w:p w14:paraId="268B70FF" w14:textId="77777777" w:rsidR="002E35AC" w:rsidRPr="008E4629" w:rsidRDefault="00D6253E" w:rsidP="008E4629">
      <w:pPr>
        <w:pStyle w:val="Default"/>
        <w:jc w:val="both"/>
        <w:rPr>
          <w:rFonts w:ascii="Times New Roman" w:hAnsi="Times New Roman" w:cs="Times New Roman"/>
          <w:color w:val="auto"/>
          <w:sz w:val="20"/>
          <w:szCs w:val="20"/>
        </w:rPr>
      </w:pPr>
      <w:r w:rsidRPr="008E4629">
        <w:rPr>
          <w:rFonts w:ascii="Times New Roman" w:hAnsi="Times New Roman" w:cs="Times New Roman"/>
          <w:color w:val="auto"/>
          <w:sz w:val="20"/>
          <w:szCs w:val="20"/>
        </w:rPr>
        <w:t>Osoba, která zjistí vznik mimořádné události dle výše uvedeného nebo má z nastalých okolností za to, že vznik mimořádné události hrozí, je povinna bezodkladně učinit opatření k minimalizaci škody a informovat stavbyvedoucího, upozornit ostatní os</w:t>
      </w:r>
      <w:r w:rsidR="008E4629">
        <w:rPr>
          <w:rFonts w:ascii="Times New Roman" w:hAnsi="Times New Roman" w:cs="Times New Roman"/>
          <w:color w:val="auto"/>
          <w:sz w:val="20"/>
          <w:szCs w:val="20"/>
        </w:rPr>
        <w:t>oby na stavbě a přivolat pomoc.</w:t>
      </w:r>
    </w:p>
    <w:p w14:paraId="4E7AAAAC" w14:textId="77777777" w:rsidR="00D6253E" w:rsidRPr="008E4629" w:rsidRDefault="00D6253E" w:rsidP="008E4629">
      <w:pPr>
        <w:pStyle w:val="Default"/>
        <w:jc w:val="both"/>
        <w:rPr>
          <w:rFonts w:ascii="Times New Roman" w:hAnsi="Times New Roman" w:cs="Times New Roman"/>
          <w:color w:val="auto"/>
          <w:sz w:val="20"/>
          <w:szCs w:val="20"/>
        </w:rPr>
      </w:pPr>
      <w:r w:rsidRPr="008E4629">
        <w:rPr>
          <w:rFonts w:ascii="Times New Roman" w:hAnsi="Times New Roman" w:cs="Times New Roman"/>
          <w:b/>
          <w:bCs/>
          <w:color w:val="auto"/>
          <w:sz w:val="20"/>
          <w:szCs w:val="20"/>
        </w:rPr>
        <w:t xml:space="preserve">Minimální požadavky na zajištění bezpečnosti: </w:t>
      </w:r>
    </w:p>
    <w:p w14:paraId="52F25FA0" w14:textId="77777777" w:rsidR="00A64610" w:rsidRPr="008E4629" w:rsidRDefault="00D6253E"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bCs/>
          <w:sz w:val="20"/>
          <w:szCs w:val="20"/>
        </w:rPr>
        <w:t>Důležité kontakty a telefonní čísla jsou uvedeny v požárně poplachových směrnicích stavby, vyvěšených na staveništi, se kterými musí být všechny osoby na staveništi seznámeny při prvním příchodu na staveniště.</w:t>
      </w:r>
    </w:p>
    <w:p w14:paraId="374B607B" w14:textId="77777777" w:rsidR="00572623" w:rsidRPr="008E4629" w:rsidRDefault="00A64610" w:rsidP="008E4629">
      <w:pPr>
        <w:pStyle w:val="Default"/>
        <w:jc w:val="both"/>
        <w:rPr>
          <w:rFonts w:ascii="Times New Roman" w:hAnsi="Times New Roman" w:cs="Times New Roman"/>
          <w:sz w:val="20"/>
          <w:szCs w:val="20"/>
          <w:u w:val="thick"/>
        </w:rPr>
      </w:pPr>
      <w:r w:rsidRPr="008E4629">
        <w:rPr>
          <w:rFonts w:ascii="Times New Roman" w:hAnsi="Times New Roman" w:cs="Times New Roman"/>
          <w:sz w:val="20"/>
          <w:szCs w:val="20"/>
        </w:rPr>
        <w:t xml:space="preserve">g) </w:t>
      </w:r>
      <w:r w:rsidRPr="008E4629">
        <w:rPr>
          <w:rFonts w:ascii="Times New Roman" w:hAnsi="Times New Roman" w:cs="Times New Roman"/>
          <w:sz w:val="20"/>
          <w:szCs w:val="20"/>
          <w:u w:val="thick"/>
        </w:rPr>
        <w:t>Opatření vztahující se k umístění a řešení zařízení staveniště</w:t>
      </w:r>
      <w:r w:rsidR="002E35AC" w:rsidRPr="008E4629">
        <w:rPr>
          <w:rFonts w:ascii="Times New Roman" w:hAnsi="Times New Roman" w:cs="Times New Roman"/>
          <w:sz w:val="20"/>
          <w:szCs w:val="20"/>
          <w:u w:val="thick"/>
        </w:rPr>
        <w:t xml:space="preserve">, </w:t>
      </w:r>
      <w:r w:rsidR="006C53BA" w:rsidRPr="008E4629">
        <w:rPr>
          <w:rFonts w:ascii="Times New Roman" w:hAnsi="Times New Roman" w:cs="Times New Roman"/>
          <w:sz w:val="20"/>
          <w:szCs w:val="20"/>
          <w:u w:val="thick"/>
        </w:rPr>
        <w:t>včetně situačního výkresu širších vztahů staveniště, řešení svislé a vodorovné dopravy osob a materiálu</w:t>
      </w:r>
      <w:r w:rsidR="00AB2530">
        <w:rPr>
          <w:rFonts w:ascii="Times New Roman" w:hAnsi="Times New Roman" w:cs="Times New Roman"/>
          <w:sz w:val="20"/>
          <w:szCs w:val="20"/>
          <w:u w:val="thick"/>
        </w:rPr>
        <w:t>:</w:t>
      </w:r>
      <w:r w:rsidR="006C53BA" w:rsidRPr="008E4629">
        <w:rPr>
          <w:rFonts w:ascii="Times New Roman" w:hAnsi="Times New Roman" w:cs="Times New Roman"/>
          <w:sz w:val="20"/>
          <w:szCs w:val="20"/>
          <w:u w:val="thick"/>
        </w:rPr>
        <w:t xml:space="preserve"> </w:t>
      </w:r>
    </w:p>
    <w:p w14:paraId="61C122FA" w14:textId="77777777" w:rsidR="006C53BA" w:rsidRPr="008E4629" w:rsidRDefault="00AB2530" w:rsidP="008E4629">
      <w:pPr>
        <w:pStyle w:val="Default"/>
        <w:jc w:val="both"/>
        <w:rPr>
          <w:rFonts w:ascii="Times New Roman" w:hAnsi="Times New Roman" w:cs="Times New Roman"/>
          <w:sz w:val="20"/>
          <w:szCs w:val="20"/>
        </w:rPr>
      </w:pPr>
      <w:r>
        <w:rPr>
          <w:rFonts w:ascii="Times New Roman" w:hAnsi="Times New Roman" w:cs="Times New Roman"/>
          <w:sz w:val="20"/>
          <w:szCs w:val="20"/>
        </w:rPr>
        <w:t xml:space="preserve"> </w:t>
      </w:r>
      <w:r w:rsidR="006C53BA" w:rsidRPr="008E4629">
        <w:rPr>
          <w:rFonts w:ascii="Times New Roman" w:hAnsi="Times New Roman" w:cs="Times New Roman"/>
          <w:sz w:val="20"/>
          <w:szCs w:val="20"/>
        </w:rPr>
        <w:t xml:space="preserve">Zařízení staveniště si zajistí zhotovitel stavby v rozsahu potřebném pro jednotlivé úseky výstavby. Výkres situace širších vztahů viz </w:t>
      </w:r>
      <w:r w:rsidR="00434CCB" w:rsidRPr="008E4629">
        <w:rPr>
          <w:rFonts w:ascii="Times New Roman" w:hAnsi="Times New Roman" w:cs="Times New Roman"/>
          <w:sz w:val="20"/>
          <w:szCs w:val="20"/>
        </w:rPr>
        <w:t>část B</w:t>
      </w:r>
      <w:r w:rsidR="006C53BA" w:rsidRPr="008E4629">
        <w:rPr>
          <w:rFonts w:ascii="Times New Roman" w:hAnsi="Times New Roman" w:cs="Times New Roman"/>
          <w:sz w:val="20"/>
          <w:szCs w:val="20"/>
        </w:rPr>
        <w:t xml:space="preserve">. Zákres podzemních vedení je součástí vyjádření správců jednotlivých sítí. </w:t>
      </w:r>
    </w:p>
    <w:p w14:paraId="4967B7EC" w14:textId="77777777" w:rsidR="00434CCB"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Při provádění stavebních prací se předpokládá doprava: </w:t>
      </w:r>
    </w:p>
    <w:p w14:paraId="2B07B02D" w14:textId="77777777" w:rsidR="006C53BA"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 sypkých a stavebních materiálů na staveniště, </w:t>
      </w:r>
    </w:p>
    <w:p w14:paraId="60FE8736" w14:textId="77777777" w:rsidR="006C53BA"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w:t>
      </w:r>
      <w:r w:rsidR="00AB2530">
        <w:rPr>
          <w:rFonts w:ascii="Times New Roman" w:hAnsi="Times New Roman" w:cs="Times New Roman"/>
          <w:sz w:val="20"/>
          <w:szCs w:val="20"/>
        </w:rPr>
        <w:t xml:space="preserve"> </w:t>
      </w:r>
      <w:r w:rsidRPr="008E4629">
        <w:rPr>
          <w:rFonts w:ascii="Times New Roman" w:hAnsi="Times New Roman" w:cs="Times New Roman"/>
          <w:sz w:val="20"/>
          <w:szCs w:val="20"/>
        </w:rPr>
        <w:t xml:space="preserve">prvků dřevěných konstrukcí </w:t>
      </w:r>
      <w:r w:rsidR="00434CCB" w:rsidRPr="008E4629">
        <w:rPr>
          <w:rFonts w:ascii="Times New Roman" w:hAnsi="Times New Roman" w:cs="Times New Roman"/>
          <w:sz w:val="20"/>
          <w:szCs w:val="20"/>
        </w:rPr>
        <w:t>střešních vazníků</w:t>
      </w:r>
      <w:r w:rsidR="00AB2530">
        <w:rPr>
          <w:rFonts w:ascii="Times New Roman" w:hAnsi="Times New Roman" w:cs="Times New Roman"/>
          <w:sz w:val="20"/>
          <w:szCs w:val="20"/>
        </w:rPr>
        <w:t xml:space="preserve"> </w:t>
      </w:r>
    </w:p>
    <w:p w14:paraId="1F960CCB" w14:textId="77777777" w:rsidR="006C53BA"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 odvoz odpadů a přebytku vytěženého materiálu ze staveniště, </w:t>
      </w:r>
    </w:p>
    <w:p w14:paraId="5A7589FB" w14:textId="77777777" w:rsidR="006C53BA"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 betonu. </w:t>
      </w:r>
    </w:p>
    <w:p w14:paraId="6A3B51E6" w14:textId="77777777" w:rsidR="00434CCB" w:rsidRPr="008E4629" w:rsidRDefault="00434CCB"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vrtné soupravy pro realizaci pilot</w:t>
      </w:r>
    </w:p>
    <w:p w14:paraId="00C1DE18" w14:textId="5B44751B" w:rsidR="00434CCB" w:rsidRPr="008E4629" w:rsidRDefault="00434CCB"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Svislá doprava materiálů bude zajištěna stavebním </w:t>
      </w:r>
      <w:r w:rsidR="005D2085" w:rsidRPr="008E4629">
        <w:rPr>
          <w:rFonts w:ascii="Times New Roman" w:hAnsi="Times New Roman" w:cs="Times New Roman"/>
          <w:sz w:val="20"/>
          <w:szCs w:val="20"/>
        </w:rPr>
        <w:t>vrátkem,</w:t>
      </w:r>
      <w:r w:rsidRPr="008E4629">
        <w:rPr>
          <w:rFonts w:ascii="Times New Roman" w:hAnsi="Times New Roman" w:cs="Times New Roman"/>
          <w:sz w:val="20"/>
          <w:szCs w:val="20"/>
        </w:rPr>
        <w:t xml:space="preserve"> čerpadlem</w:t>
      </w:r>
      <w:r w:rsidR="00AB2530">
        <w:rPr>
          <w:rFonts w:ascii="Times New Roman" w:hAnsi="Times New Roman" w:cs="Times New Roman"/>
          <w:sz w:val="20"/>
          <w:szCs w:val="20"/>
        </w:rPr>
        <w:t xml:space="preserve"> </w:t>
      </w:r>
      <w:r w:rsidRPr="008E4629">
        <w:rPr>
          <w:rFonts w:ascii="Times New Roman" w:hAnsi="Times New Roman" w:cs="Times New Roman"/>
          <w:sz w:val="20"/>
          <w:szCs w:val="20"/>
        </w:rPr>
        <w:t xml:space="preserve">betonu a mobilními stavebními </w:t>
      </w:r>
      <w:r w:rsidR="005D2085" w:rsidRPr="008E4629">
        <w:rPr>
          <w:rFonts w:ascii="Times New Roman" w:hAnsi="Times New Roman" w:cs="Times New Roman"/>
          <w:sz w:val="20"/>
          <w:szCs w:val="20"/>
        </w:rPr>
        <w:t>jeřáby.</w:t>
      </w:r>
    </w:p>
    <w:p w14:paraId="2871E3A9" w14:textId="77777777" w:rsidR="006C53BA"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sz w:val="20"/>
          <w:szCs w:val="20"/>
        </w:rPr>
        <w:t xml:space="preserve">Doprava osob se nepředpokládá. </w:t>
      </w:r>
    </w:p>
    <w:p w14:paraId="343792ED" w14:textId="77777777" w:rsidR="006C53BA"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b/>
          <w:bCs/>
          <w:sz w:val="20"/>
          <w:szCs w:val="20"/>
        </w:rPr>
        <w:t xml:space="preserve">Minimální požadavky na zajištění bezpečnosti: </w:t>
      </w:r>
    </w:p>
    <w:p w14:paraId="530C6CD8" w14:textId="77777777" w:rsidR="007A2F37" w:rsidRPr="008E4629" w:rsidRDefault="006C53BA" w:rsidP="008E4629">
      <w:pPr>
        <w:pStyle w:val="Default"/>
        <w:jc w:val="both"/>
        <w:rPr>
          <w:rFonts w:ascii="Times New Roman" w:hAnsi="Times New Roman" w:cs="Times New Roman"/>
          <w:bCs/>
          <w:sz w:val="20"/>
          <w:szCs w:val="20"/>
        </w:rPr>
      </w:pPr>
      <w:r w:rsidRPr="008E4629">
        <w:rPr>
          <w:rFonts w:ascii="Times New Roman" w:hAnsi="Times New Roman" w:cs="Times New Roman"/>
          <w:bCs/>
          <w:sz w:val="20"/>
          <w:szCs w:val="20"/>
        </w:rPr>
        <w:t xml:space="preserve">- materiál pro stavbu musí být ukládán tak, aby nebyl zdrojem nebezpečí, </w:t>
      </w:r>
    </w:p>
    <w:p w14:paraId="1EB87B64" w14:textId="77777777" w:rsidR="006C53BA" w:rsidRPr="008E4629" w:rsidRDefault="006C53BA" w:rsidP="008E4629">
      <w:pPr>
        <w:pStyle w:val="Default"/>
        <w:jc w:val="both"/>
        <w:rPr>
          <w:rFonts w:ascii="Times New Roman" w:hAnsi="Times New Roman" w:cs="Times New Roman"/>
          <w:sz w:val="20"/>
          <w:szCs w:val="20"/>
        </w:rPr>
      </w:pPr>
      <w:r w:rsidRPr="008E4629">
        <w:rPr>
          <w:rFonts w:ascii="Times New Roman" w:hAnsi="Times New Roman" w:cs="Times New Roman"/>
          <w:bCs/>
          <w:sz w:val="20"/>
          <w:szCs w:val="20"/>
        </w:rPr>
        <w:t xml:space="preserve">- při manipulaci s materiálem mimo oplocení stavby (doprava, skládání) musí zhotovitel stavby zajistit dočasné omezení vozidel a osob po veřejných komunikacích jmenovitým určením odpovědných osob, vybavených potřebnými OOPP, </w:t>
      </w:r>
    </w:p>
    <w:p w14:paraId="2662701D" w14:textId="77777777" w:rsidR="00A64610" w:rsidRPr="008E4629" w:rsidRDefault="006C53BA" w:rsidP="008E4629">
      <w:pPr>
        <w:autoSpaceDE w:val="0"/>
        <w:autoSpaceDN w:val="0"/>
        <w:adjustRightInd w:val="0"/>
        <w:jc w:val="both"/>
        <w:rPr>
          <w:rFonts w:ascii="Times New Roman" w:hAnsi="Times New Roman" w:cs="Times New Roman"/>
          <w:sz w:val="20"/>
          <w:szCs w:val="20"/>
          <w:u w:val="thick"/>
        </w:rPr>
      </w:pPr>
      <w:r w:rsidRPr="008E4629">
        <w:rPr>
          <w:rFonts w:ascii="Times New Roman" w:hAnsi="Times New Roman" w:cs="Times New Roman"/>
          <w:bCs/>
          <w:sz w:val="20"/>
          <w:szCs w:val="20"/>
        </w:rPr>
        <w:t>- při skládání, přepravě a montáži mobilním jeřábem je za zajištění bezpečného provádění prací odpovědný vedoucí práce zhotovitele.</w:t>
      </w:r>
    </w:p>
    <w:p w14:paraId="2973D8A3" w14:textId="77777777" w:rsidR="00606E70" w:rsidRPr="008E4629" w:rsidRDefault="00A64610" w:rsidP="008E4629">
      <w:pPr>
        <w:autoSpaceDE w:val="0"/>
        <w:autoSpaceDN w:val="0"/>
        <w:adjustRightInd w:val="0"/>
        <w:jc w:val="both"/>
        <w:rPr>
          <w:rFonts w:ascii="Times New Roman" w:hAnsi="Times New Roman" w:cs="Times New Roman"/>
          <w:b/>
          <w:sz w:val="20"/>
          <w:szCs w:val="20"/>
        </w:rPr>
      </w:pPr>
      <w:r w:rsidRPr="008E4629">
        <w:rPr>
          <w:rFonts w:ascii="Times New Roman" w:hAnsi="Times New Roman" w:cs="Times New Roman"/>
          <w:sz w:val="20"/>
          <w:szCs w:val="20"/>
        </w:rPr>
        <w:t xml:space="preserve">h) </w:t>
      </w:r>
      <w:r w:rsidRPr="008E4629">
        <w:rPr>
          <w:rFonts w:ascii="Times New Roman" w:hAnsi="Times New Roman" w:cs="Times New Roman"/>
          <w:sz w:val="20"/>
          <w:szCs w:val="20"/>
          <w:u w:val="thick"/>
        </w:rPr>
        <w:t>Postupy</w:t>
      </w:r>
      <w:r w:rsidR="00AB2530">
        <w:rPr>
          <w:rFonts w:ascii="Times New Roman" w:hAnsi="Times New Roman" w:cs="Times New Roman"/>
          <w:sz w:val="20"/>
          <w:szCs w:val="20"/>
          <w:u w:val="thick"/>
        </w:rPr>
        <w:t xml:space="preserve"> </w:t>
      </w:r>
      <w:r w:rsidRPr="008E4629">
        <w:rPr>
          <w:rFonts w:ascii="Times New Roman" w:hAnsi="Times New Roman" w:cs="Times New Roman"/>
          <w:sz w:val="20"/>
          <w:szCs w:val="20"/>
          <w:u w:val="thick"/>
        </w:rPr>
        <w:t>pro zemní práce</w:t>
      </w:r>
      <w:r w:rsidR="00434CCB" w:rsidRPr="008E4629">
        <w:rPr>
          <w:rFonts w:ascii="Times New Roman" w:hAnsi="Times New Roman" w:cs="Times New Roman"/>
          <w:b/>
          <w:sz w:val="20"/>
          <w:szCs w:val="20"/>
          <w:u w:val="thick"/>
        </w:rPr>
        <w:t xml:space="preserve"> </w:t>
      </w:r>
      <w:r w:rsidR="00434CCB" w:rsidRPr="008E4629">
        <w:rPr>
          <w:rFonts w:ascii="Times New Roman" w:hAnsi="Times New Roman" w:cs="Times New Roman"/>
          <w:sz w:val="20"/>
          <w:szCs w:val="20"/>
          <w:u w:val="thick"/>
        </w:rPr>
        <w:t>řešící zajištění provádění výkopů, zejména riziko zasypání osob, s ohledem na druhy pažení, šířku výkopu, sklony svahu, technologii ukládání sítí do výkopu, zabezpečení okolních staveb, snižování a odvádění povrchové a podzemní vody</w:t>
      </w:r>
      <w:r w:rsidR="00AB2530">
        <w:rPr>
          <w:rFonts w:ascii="Times New Roman" w:hAnsi="Times New Roman" w:cs="Times New Roman"/>
          <w:b/>
          <w:sz w:val="20"/>
          <w:szCs w:val="20"/>
        </w:rPr>
        <w:t>:</w:t>
      </w:r>
    </w:p>
    <w:p w14:paraId="5C4A9F5C" w14:textId="77777777" w:rsidR="00606E70"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6E70" w:rsidRPr="008E4629">
        <w:rPr>
          <w:rFonts w:ascii="Times New Roman" w:hAnsi="Times New Roman" w:cs="Times New Roman"/>
          <w:sz w:val="20"/>
          <w:szCs w:val="20"/>
        </w:rPr>
        <w:t>Před zahájením zemních prací musí být určeno rozmístění stavebních výkopů, jam, rýh, pilot a jejich rozměry a určeny způsoby těžení zeminy, zajištění stěn výkopů proti sesutí, zejména druh pažení a sklony svahů výkopů, zabezpečení okolních staveb ohrožených prováděním zemních prací odpovídající třídám hornin ve výkopech a stanoven způsob a rozsah opatření k zabránění přítoku vody na staveniště.</w:t>
      </w:r>
    </w:p>
    <w:p w14:paraId="35D06477" w14:textId="77777777" w:rsidR="007E751D" w:rsidRPr="008E4629" w:rsidRDefault="007E751D" w:rsidP="007E751D">
      <w:pPr>
        <w:pStyle w:val="Default"/>
        <w:jc w:val="both"/>
        <w:rPr>
          <w:rFonts w:ascii="Times New Roman" w:hAnsi="Times New Roman" w:cs="Times New Roman"/>
          <w:sz w:val="20"/>
          <w:szCs w:val="20"/>
        </w:rPr>
      </w:pPr>
      <w:r w:rsidRPr="008E4629">
        <w:rPr>
          <w:rFonts w:ascii="Times New Roman" w:hAnsi="Times New Roman" w:cs="Times New Roman"/>
          <w:b/>
          <w:bCs/>
          <w:sz w:val="20"/>
          <w:szCs w:val="20"/>
        </w:rPr>
        <w:t xml:space="preserve">Minimální požadavky na zajištění bezpečnosti: </w:t>
      </w:r>
    </w:p>
    <w:p w14:paraId="16AAED1E" w14:textId="77777777" w:rsidR="00606E70" w:rsidRPr="008E4629" w:rsidRDefault="007E751D"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 o</w:t>
      </w:r>
      <w:r w:rsidR="00606E70" w:rsidRPr="008E4629">
        <w:rPr>
          <w:rFonts w:ascii="Times New Roman" w:hAnsi="Times New Roman" w:cs="Times New Roman"/>
          <w:sz w:val="20"/>
          <w:szCs w:val="20"/>
        </w:rPr>
        <w:t>kraje výkopu nesmí být zatěžovány do vzd</w:t>
      </w:r>
      <w:r>
        <w:rPr>
          <w:rFonts w:ascii="Times New Roman" w:hAnsi="Times New Roman" w:cs="Times New Roman"/>
          <w:sz w:val="20"/>
          <w:szCs w:val="20"/>
        </w:rPr>
        <w:t>álenosti 0,5 m od hrany výkopu; p</w:t>
      </w:r>
      <w:r w:rsidR="00606E70" w:rsidRPr="008E4629">
        <w:rPr>
          <w:rFonts w:ascii="Times New Roman" w:hAnsi="Times New Roman" w:cs="Times New Roman"/>
          <w:sz w:val="20"/>
          <w:szCs w:val="20"/>
        </w:rPr>
        <w:t xml:space="preserve">ovrch terénu v pásu od okraje výkopu nebo jámy až po hranici smykového klínu stanovenou v projektové dokumentaci, ohrožený usmýknutím, nesmí být zatěžován zejména stavebním provozem, stroji nebo materiálem. </w:t>
      </w:r>
    </w:p>
    <w:p w14:paraId="3657611B" w14:textId="77777777" w:rsidR="00434CCB" w:rsidRPr="008E4629" w:rsidRDefault="007E751D"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p</w:t>
      </w:r>
      <w:r w:rsidR="00606E70" w:rsidRPr="008E4629">
        <w:rPr>
          <w:rFonts w:ascii="Times New Roman" w:hAnsi="Times New Roman" w:cs="Times New Roman"/>
          <w:sz w:val="20"/>
          <w:szCs w:val="20"/>
        </w:rPr>
        <w:t xml:space="preserve">ro fyzické osoby pracující ve výkopech </w:t>
      </w:r>
      <w:r>
        <w:rPr>
          <w:rFonts w:ascii="Times New Roman" w:hAnsi="Times New Roman" w:cs="Times New Roman"/>
          <w:sz w:val="20"/>
          <w:szCs w:val="20"/>
        </w:rPr>
        <w:t>zřídit</w:t>
      </w:r>
      <w:r w:rsidR="00606E70" w:rsidRPr="008E4629">
        <w:rPr>
          <w:rFonts w:ascii="Times New Roman" w:hAnsi="Times New Roman" w:cs="Times New Roman"/>
          <w:sz w:val="20"/>
          <w:szCs w:val="20"/>
        </w:rPr>
        <w:t xml:space="preserve"> bezpečný sestup a výstup pomocí žebříků, schodů nebo šikmých ramp </w:t>
      </w:r>
      <w:r w:rsidR="00E64CA9" w:rsidRPr="008E4629">
        <w:rPr>
          <w:rFonts w:ascii="Times New Roman" w:hAnsi="Times New Roman" w:cs="Times New Roman"/>
          <w:sz w:val="20"/>
          <w:szCs w:val="20"/>
        </w:rPr>
        <w:t>(</w:t>
      </w:r>
      <w:r w:rsidR="00606E70" w:rsidRPr="008E4629">
        <w:rPr>
          <w:rFonts w:ascii="Times New Roman" w:hAnsi="Times New Roman" w:cs="Times New Roman"/>
          <w:sz w:val="20"/>
          <w:szCs w:val="20"/>
        </w:rPr>
        <w:t>o sklonu větším než 1</w:t>
      </w:r>
      <w:r w:rsidR="00AB2530">
        <w:rPr>
          <w:rFonts w:ascii="Times New Roman" w:hAnsi="Times New Roman" w:cs="Times New Roman"/>
          <w:sz w:val="20"/>
          <w:szCs w:val="20"/>
        </w:rPr>
        <w:t>:</w:t>
      </w:r>
      <w:r w:rsidR="00606E70" w:rsidRPr="008E4629">
        <w:rPr>
          <w:rFonts w:ascii="Times New Roman" w:hAnsi="Times New Roman" w:cs="Times New Roman"/>
          <w:sz w:val="20"/>
          <w:szCs w:val="20"/>
        </w:rPr>
        <w:t xml:space="preserve"> 5</w:t>
      </w:r>
      <w:r w:rsidR="00E64CA9" w:rsidRPr="008E4629">
        <w:rPr>
          <w:rFonts w:ascii="Times New Roman" w:hAnsi="Times New Roman" w:cs="Times New Roman"/>
          <w:sz w:val="20"/>
          <w:szCs w:val="20"/>
        </w:rPr>
        <w:t>) s úpravou</w:t>
      </w:r>
      <w:r w:rsidR="00606E70" w:rsidRPr="008E4629">
        <w:rPr>
          <w:rFonts w:ascii="Times New Roman" w:hAnsi="Times New Roman" w:cs="Times New Roman"/>
          <w:sz w:val="20"/>
          <w:szCs w:val="20"/>
        </w:rPr>
        <w:t xml:space="preserve"> proti uklouznutí upevněnými příčnými lištami nebo zarážkami.</w:t>
      </w:r>
    </w:p>
    <w:p w14:paraId="51350E0B" w14:textId="77777777" w:rsidR="00A64610" w:rsidRPr="008E4629" w:rsidRDefault="007E751D"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 - </w:t>
      </w:r>
      <w:r>
        <w:rPr>
          <w:rFonts w:ascii="Times New Roman" w:hAnsi="Times New Roman" w:cs="Times New Roman"/>
          <w:sz w:val="20"/>
          <w:szCs w:val="20"/>
        </w:rPr>
        <w:t>p</w:t>
      </w:r>
      <w:r w:rsidR="00E64CA9" w:rsidRPr="008E4629">
        <w:rPr>
          <w:rFonts w:ascii="Times New Roman" w:hAnsi="Times New Roman" w:cs="Times New Roman"/>
          <w:sz w:val="20"/>
          <w:szCs w:val="20"/>
        </w:rPr>
        <w:t xml:space="preserve">ři provádění výkopových prací se </w:t>
      </w:r>
      <w:r>
        <w:rPr>
          <w:rFonts w:ascii="Times New Roman" w:hAnsi="Times New Roman" w:cs="Times New Roman"/>
          <w:sz w:val="20"/>
          <w:szCs w:val="20"/>
        </w:rPr>
        <w:t>ne</w:t>
      </w:r>
      <w:r w:rsidR="00E64CA9" w:rsidRPr="008E4629">
        <w:rPr>
          <w:rFonts w:ascii="Times New Roman" w:hAnsi="Times New Roman" w:cs="Times New Roman"/>
          <w:sz w:val="20"/>
          <w:szCs w:val="20"/>
        </w:rPr>
        <w:t xml:space="preserve">zdržovat v ohroženém prostoru, zejména při souběžném strojním a ručním provádění výkopových prací, při ručním začisťování výkopu nebo při přepravě materiálu do výkopu a z výkopu. </w:t>
      </w:r>
      <w:r>
        <w:rPr>
          <w:rFonts w:ascii="Times New Roman" w:hAnsi="Times New Roman" w:cs="Times New Roman"/>
          <w:sz w:val="20"/>
          <w:szCs w:val="20"/>
        </w:rPr>
        <w:t xml:space="preserve">- </w:t>
      </w:r>
      <w:r w:rsidR="00E64CA9" w:rsidRPr="008E4629">
        <w:rPr>
          <w:rFonts w:ascii="Times New Roman" w:hAnsi="Times New Roman" w:cs="Times New Roman"/>
          <w:sz w:val="20"/>
          <w:szCs w:val="20"/>
        </w:rPr>
        <w:t xml:space="preserve">prostor ohrožený činností stroje </w:t>
      </w:r>
      <w:r>
        <w:rPr>
          <w:rFonts w:ascii="Times New Roman" w:hAnsi="Times New Roman" w:cs="Times New Roman"/>
          <w:sz w:val="20"/>
          <w:szCs w:val="20"/>
        </w:rPr>
        <w:t xml:space="preserve">je </w:t>
      </w:r>
      <w:r w:rsidR="00E64CA9" w:rsidRPr="008E4629">
        <w:rPr>
          <w:rFonts w:ascii="Times New Roman" w:hAnsi="Times New Roman" w:cs="Times New Roman"/>
          <w:sz w:val="20"/>
          <w:szCs w:val="20"/>
        </w:rPr>
        <w:t>vymezen maximálním dosahem jeho pracovního zařízení zvětšeným o 2 m.</w:t>
      </w:r>
    </w:p>
    <w:p w14:paraId="7B688F8A" w14:textId="77777777" w:rsidR="007E751D" w:rsidRDefault="007E751D"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m</w:t>
      </w:r>
      <w:r w:rsidR="00E64CA9" w:rsidRPr="008E4629">
        <w:rPr>
          <w:rFonts w:ascii="Times New Roman" w:hAnsi="Times New Roman" w:cs="Times New Roman"/>
          <w:sz w:val="20"/>
          <w:szCs w:val="20"/>
        </w:rPr>
        <w:t xml:space="preserve">echanické zhutňování zeminy pomocí válců, pěchů nebo jiných zhutňovacích prostředků </w:t>
      </w:r>
      <w:r>
        <w:rPr>
          <w:rFonts w:ascii="Times New Roman" w:hAnsi="Times New Roman" w:cs="Times New Roman"/>
          <w:sz w:val="20"/>
          <w:szCs w:val="20"/>
        </w:rPr>
        <w:t>provádět</w:t>
      </w:r>
      <w:r w:rsidR="00E64CA9" w:rsidRPr="008E4629">
        <w:rPr>
          <w:rFonts w:ascii="Times New Roman" w:hAnsi="Times New Roman" w:cs="Times New Roman"/>
          <w:sz w:val="20"/>
          <w:szCs w:val="20"/>
        </w:rPr>
        <w:t xml:space="preserve"> tak, aby nedošlo k ohrožení stability stěn výkopů. </w:t>
      </w:r>
    </w:p>
    <w:p w14:paraId="75578F46" w14:textId="77777777" w:rsidR="00E64CA9" w:rsidRPr="008E4629" w:rsidRDefault="007E751D"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neprovádět</w:t>
      </w:r>
      <w:r w:rsidR="00E64CA9" w:rsidRPr="008E4629">
        <w:rPr>
          <w:rFonts w:ascii="Times New Roman" w:hAnsi="Times New Roman" w:cs="Times New Roman"/>
          <w:sz w:val="20"/>
          <w:szCs w:val="20"/>
        </w:rPr>
        <w:t xml:space="preserve"> výkopové práce od hloubky 1,3 m osamoceně.</w:t>
      </w:r>
    </w:p>
    <w:p w14:paraId="3B20713B" w14:textId="77777777" w:rsidR="00E64CA9" w:rsidRPr="008E4629" w:rsidRDefault="007E751D"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s</w:t>
      </w:r>
      <w:r w:rsidR="00E64CA9" w:rsidRPr="008E4629">
        <w:rPr>
          <w:rFonts w:ascii="Times New Roman" w:hAnsi="Times New Roman" w:cs="Times New Roman"/>
          <w:sz w:val="20"/>
          <w:szCs w:val="20"/>
        </w:rPr>
        <w:t>vislé boční stěny ručně kopaných výkopů musí být zajištěny pažením při hloubce výkopu větší</w:t>
      </w:r>
      <w:r w:rsidR="00070E47" w:rsidRPr="008E4629">
        <w:rPr>
          <w:rFonts w:ascii="Times New Roman" w:hAnsi="Times New Roman" w:cs="Times New Roman"/>
          <w:sz w:val="20"/>
          <w:szCs w:val="20"/>
        </w:rPr>
        <w:t xml:space="preserve"> </w:t>
      </w:r>
      <w:r w:rsidR="00E64CA9" w:rsidRPr="008E4629">
        <w:rPr>
          <w:rFonts w:ascii="Times New Roman" w:hAnsi="Times New Roman" w:cs="Times New Roman"/>
          <w:sz w:val="20"/>
          <w:szCs w:val="20"/>
        </w:rPr>
        <w:t xml:space="preserve">než 1,3 m v zastavěném území a 1,5 m v nezastavěném </w:t>
      </w:r>
      <w:r w:rsidR="00070E47" w:rsidRPr="008E4629">
        <w:rPr>
          <w:rFonts w:ascii="Times New Roman" w:hAnsi="Times New Roman" w:cs="Times New Roman"/>
          <w:sz w:val="20"/>
          <w:szCs w:val="20"/>
        </w:rPr>
        <w:t xml:space="preserve">území. V zeminách nesoudržných, </w:t>
      </w:r>
      <w:r w:rsidR="00E64CA9" w:rsidRPr="008E4629">
        <w:rPr>
          <w:rFonts w:ascii="Times New Roman" w:hAnsi="Times New Roman" w:cs="Times New Roman"/>
          <w:sz w:val="20"/>
          <w:szCs w:val="20"/>
        </w:rPr>
        <w:t>podmáčených nebo jinak náchylných k sesutí a v místech, kde</w:t>
      </w:r>
      <w:r w:rsidR="00070E47" w:rsidRPr="008E4629">
        <w:rPr>
          <w:rFonts w:ascii="Times New Roman" w:hAnsi="Times New Roman" w:cs="Times New Roman"/>
          <w:sz w:val="20"/>
          <w:szCs w:val="20"/>
        </w:rPr>
        <w:t xml:space="preserve"> je nutno počítat s opakovanými </w:t>
      </w:r>
      <w:r w:rsidR="00E64CA9" w:rsidRPr="008E4629">
        <w:rPr>
          <w:rFonts w:ascii="Times New Roman" w:hAnsi="Times New Roman" w:cs="Times New Roman"/>
          <w:sz w:val="20"/>
          <w:szCs w:val="20"/>
        </w:rPr>
        <w:t>otřesy, musí být stěny těchto výkopů zabezpečeny podle stanoveného tec</w:t>
      </w:r>
      <w:r w:rsidR="00070E47" w:rsidRPr="008E4629">
        <w:rPr>
          <w:rFonts w:ascii="Times New Roman" w:hAnsi="Times New Roman" w:cs="Times New Roman"/>
          <w:sz w:val="20"/>
          <w:szCs w:val="20"/>
        </w:rPr>
        <w:t xml:space="preserve">hnologického postupu i </w:t>
      </w:r>
      <w:r w:rsidR="00E64CA9" w:rsidRPr="008E4629">
        <w:rPr>
          <w:rFonts w:ascii="Times New Roman" w:hAnsi="Times New Roman" w:cs="Times New Roman"/>
          <w:sz w:val="20"/>
          <w:szCs w:val="20"/>
        </w:rPr>
        <w:t>při hloubkách menších, než je stanoveno ve větě první.</w:t>
      </w:r>
    </w:p>
    <w:p w14:paraId="66A4C790" w14:textId="77777777" w:rsidR="00E64CA9" w:rsidRPr="008E4629" w:rsidRDefault="00E64CA9" w:rsidP="008E4629">
      <w:pPr>
        <w:autoSpaceDE w:val="0"/>
        <w:autoSpaceDN w:val="0"/>
        <w:adjustRightInd w:val="0"/>
        <w:spacing w:after="0" w:line="240" w:lineRule="auto"/>
        <w:jc w:val="both"/>
        <w:rPr>
          <w:rFonts w:ascii="Times New Roman" w:hAnsi="Times New Roman" w:cs="Times New Roman"/>
          <w:sz w:val="20"/>
          <w:szCs w:val="20"/>
        </w:rPr>
      </w:pPr>
    </w:p>
    <w:p w14:paraId="5A88C510" w14:textId="77777777" w:rsidR="00E64CA9" w:rsidRPr="008E4629" w:rsidRDefault="00AB2530" w:rsidP="008E462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070E47" w:rsidRPr="008E4629">
        <w:rPr>
          <w:rFonts w:ascii="Times New Roman" w:hAnsi="Times New Roman" w:cs="Times New Roman"/>
          <w:sz w:val="20"/>
          <w:szCs w:val="20"/>
        </w:rPr>
        <w:t>Do strojem vyhloubených nezapažených výkopů se nesmí vstupovat, pokud jejich stěny nejsou zajištěny proti sesutí ochranným rámem, rozpěrnou konstrukcí nebo jinou technickou konstrukcí. Nejmenší světlá šířka výkopů se svislými stěnami, do kterých vstupují fyzické osoby, činí 0,8 m. Rozměry výkopů musí být voleny tak, aby umožňovaly bezpečné provedení všech návazných</w:t>
      </w:r>
      <w:r>
        <w:rPr>
          <w:rFonts w:ascii="Times New Roman" w:hAnsi="Times New Roman" w:cs="Times New Roman"/>
          <w:sz w:val="20"/>
          <w:szCs w:val="20"/>
        </w:rPr>
        <w:t xml:space="preserve"> </w:t>
      </w:r>
      <w:r w:rsidR="00070E47" w:rsidRPr="008E4629">
        <w:rPr>
          <w:rFonts w:ascii="Times New Roman" w:hAnsi="Times New Roman" w:cs="Times New Roman"/>
          <w:sz w:val="20"/>
          <w:szCs w:val="20"/>
        </w:rPr>
        <w:t>montážních prací.</w:t>
      </w:r>
    </w:p>
    <w:p w14:paraId="4BFCEA47" w14:textId="77777777" w:rsidR="00E64CA9" w:rsidRPr="008E4629" w:rsidRDefault="00E64CA9" w:rsidP="008E4629">
      <w:pPr>
        <w:autoSpaceDE w:val="0"/>
        <w:autoSpaceDN w:val="0"/>
        <w:adjustRightInd w:val="0"/>
        <w:spacing w:after="0" w:line="240" w:lineRule="auto"/>
        <w:jc w:val="both"/>
        <w:rPr>
          <w:rFonts w:ascii="Times New Roman" w:hAnsi="Times New Roman" w:cs="Times New Roman"/>
          <w:sz w:val="20"/>
          <w:szCs w:val="20"/>
        </w:rPr>
      </w:pPr>
    </w:p>
    <w:p w14:paraId="40B47C1C" w14:textId="77777777" w:rsidR="008E4629" w:rsidRDefault="00A64610" w:rsidP="008E4629">
      <w:pPr>
        <w:autoSpaceDE w:val="0"/>
        <w:autoSpaceDN w:val="0"/>
        <w:adjustRightInd w:val="0"/>
        <w:spacing w:after="120"/>
        <w:jc w:val="both"/>
        <w:rPr>
          <w:rFonts w:ascii="Times New Roman" w:hAnsi="Times New Roman" w:cs="Times New Roman"/>
          <w:sz w:val="20"/>
          <w:szCs w:val="20"/>
        </w:rPr>
      </w:pPr>
      <w:r w:rsidRPr="008E4629">
        <w:rPr>
          <w:rFonts w:ascii="Times New Roman" w:hAnsi="Times New Roman" w:cs="Times New Roman"/>
          <w:sz w:val="20"/>
          <w:szCs w:val="20"/>
        </w:rPr>
        <w:t>i)</w:t>
      </w:r>
      <w:r w:rsidRPr="008E4629">
        <w:rPr>
          <w:rFonts w:ascii="Times New Roman" w:hAnsi="Times New Roman" w:cs="Times New Roman"/>
          <w:sz w:val="20"/>
          <w:szCs w:val="20"/>
          <w:u w:val="thick"/>
        </w:rPr>
        <w:t xml:space="preserve"> Zajištění </w:t>
      </w:r>
      <w:r w:rsidR="001F712A" w:rsidRPr="008E4629">
        <w:rPr>
          <w:rFonts w:ascii="Times New Roman" w:hAnsi="Times New Roman" w:cs="Times New Roman"/>
          <w:sz w:val="20"/>
          <w:szCs w:val="20"/>
          <w:u w:val="thick"/>
        </w:rPr>
        <w:t xml:space="preserve">bezbariérového řešení na veřejných pozemních komunikacích a veřejných plochách, zejména s ohledem na způsob zajištění proti pádu </w:t>
      </w:r>
      <w:r w:rsidRPr="008E4629">
        <w:rPr>
          <w:rFonts w:ascii="Times New Roman" w:hAnsi="Times New Roman" w:cs="Times New Roman"/>
          <w:sz w:val="20"/>
          <w:szCs w:val="20"/>
          <w:u w:val="thick"/>
        </w:rPr>
        <w:t>osob</w:t>
      </w:r>
      <w:r w:rsidR="006C62F2" w:rsidRPr="008E4629">
        <w:rPr>
          <w:rFonts w:ascii="Times New Roman" w:hAnsi="Times New Roman" w:cs="Times New Roman"/>
          <w:sz w:val="20"/>
          <w:szCs w:val="20"/>
          <w:u w:val="thick"/>
        </w:rPr>
        <w:t xml:space="preserve"> do výkopu osob</w:t>
      </w:r>
      <w:r w:rsidR="001F712A" w:rsidRPr="008E4629">
        <w:rPr>
          <w:rFonts w:ascii="Times New Roman" w:hAnsi="Times New Roman" w:cs="Times New Roman"/>
          <w:sz w:val="20"/>
          <w:szCs w:val="20"/>
          <w:u w:val="thick"/>
        </w:rPr>
        <w:t xml:space="preserve"> se zrakovým postižením </w:t>
      </w:r>
      <w:r w:rsidR="006C62F2" w:rsidRPr="008E4629">
        <w:rPr>
          <w:rFonts w:ascii="Times New Roman" w:hAnsi="Times New Roman" w:cs="Times New Roman"/>
          <w:sz w:val="20"/>
          <w:szCs w:val="20"/>
        </w:rPr>
        <w:t>Při realizaci přípojek inženýrských</w:t>
      </w:r>
      <w:r w:rsidR="00AB2530">
        <w:rPr>
          <w:rFonts w:ascii="Times New Roman" w:hAnsi="Times New Roman" w:cs="Times New Roman"/>
          <w:sz w:val="20"/>
          <w:szCs w:val="20"/>
        </w:rPr>
        <w:t xml:space="preserve"> </w:t>
      </w:r>
      <w:r w:rsidR="006C62F2" w:rsidRPr="008E4629">
        <w:rPr>
          <w:rFonts w:ascii="Times New Roman" w:hAnsi="Times New Roman" w:cs="Times New Roman"/>
          <w:sz w:val="20"/>
          <w:szCs w:val="20"/>
        </w:rPr>
        <w:t xml:space="preserve">sítí proběhne zásah do veřejné komunikace vč. </w:t>
      </w:r>
      <w:r w:rsidR="007A2F37" w:rsidRPr="008E4629">
        <w:rPr>
          <w:rFonts w:ascii="Times New Roman" w:hAnsi="Times New Roman" w:cs="Times New Roman"/>
          <w:sz w:val="20"/>
          <w:szCs w:val="20"/>
        </w:rPr>
        <w:t>výkopových prací.</w:t>
      </w:r>
      <w:r w:rsidR="00AB2530">
        <w:rPr>
          <w:rFonts w:ascii="Times New Roman" w:hAnsi="Times New Roman" w:cs="Times New Roman"/>
          <w:sz w:val="20"/>
          <w:szCs w:val="20"/>
        </w:rPr>
        <w:t xml:space="preserve"> </w:t>
      </w:r>
      <w:r w:rsidR="006C62F2" w:rsidRPr="008E4629">
        <w:rPr>
          <w:rFonts w:ascii="Times New Roman" w:hAnsi="Times New Roman" w:cs="Times New Roman"/>
          <w:sz w:val="20"/>
          <w:szCs w:val="20"/>
        </w:rPr>
        <w:t xml:space="preserve"> </w:t>
      </w:r>
    </w:p>
    <w:p w14:paraId="670A219A" w14:textId="77777777" w:rsidR="00A64610" w:rsidRPr="008E4629" w:rsidRDefault="006C62F2" w:rsidP="008E4629">
      <w:pPr>
        <w:autoSpaceDE w:val="0"/>
        <w:autoSpaceDN w:val="0"/>
        <w:adjustRightInd w:val="0"/>
        <w:spacing w:after="120"/>
        <w:jc w:val="both"/>
        <w:rPr>
          <w:rFonts w:ascii="Times New Roman" w:hAnsi="Times New Roman" w:cs="Times New Roman"/>
          <w:b/>
          <w:sz w:val="20"/>
          <w:szCs w:val="20"/>
        </w:rPr>
      </w:pPr>
      <w:r w:rsidRPr="008E4629">
        <w:rPr>
          <w:rFonts w:ascii="Times New Roman" w:hAnsi="Times New Roman" w:cs="Times New Roman"/>
          <w:b/>
          <w:sz w:val="20"/>
          <w:szCs w:val="20"/>
        </w:rPr>
        <w:t>Minimální požadavky</w:t>
      </w:r>
      <w:r w:rsidR="00AB2530">
        <w:rPr>
          <w:rFonts w:ascii="Times New Roman" w:hAnsi="Times New Roman" w:cs="Times New Roman"/>
          <w:b/>
          <w:sz w:val="20"/>
          <w:szCs w:val="20"/>
        </w:rPr>
        <w:t xml:space="preserve"> </w:t>
      </w:r>
      <w:r w:rsidRPr="008E4629">
        <w:rPr>
          <w:rFonts w:ascii="Times New Roman" w:hAnsi="Times New Roman" w:cs="Times New Roman"/>
          <w:b/>
          <w:sz w:val="20"/>
          <w:szCs w:val="20"/>
        </w:rPr>
        <w:t>na zajištění bezpečnosti</w:t>
      </w:r>
      <w:r w:rsidR="00AB2530">
        <w:rPr>
          <w:rFonts w:ascii="Times New Roman" w:hAnsi="Times New Roman" w:cs="Times New Roman"/>
          <w:b/>
          <w:sz w:val="20"/>
          <w:szCs w:val="20"/>
        </w:rPr>
        <w:t>:</w:t>
      </w:r>
      <w:r w:rsidR="00AB2530">
        <w:rPr>
          <w:rFonts w:ascii="Times New Roman" w:hAnsi="Times New Roman" w:cs="Times New Roman"/>
          <w:sz w:val="20"/>
          <w:szCs w:val="20"/>
        </w:rPr>
        <w:t xml:space="preserve">       </w:t>
      </w:r>
    </w:p>
    <w:p w14:paraId="0AB7EC36" w14:textId="77777777" w:rsidR="007A2F37" w:rsidRPr="008E4629" w:rsidRDefault="007A2F37" w:rsidP="008E4629">
      <w:pPr>
        <w:pStyle w:val="Default"/>
        <w:jc w:val="both"/>
        <w:rPr>
          <w:rFonts w:ascii="Times New Roman" w:hAnsi="Times New Roman" w:cs="Times New Roman"/>
          <w:bCs/>
          <w:sz w:val="20"/>
          <w:szCs w:val="20"/>
        </w:rPr>
      </w:pPr>
      <w:r w:rsidRPr="008E4629">
        <w:rPr>
          <w:rFonts w:ascii="Times New Roman" w:hAnsi="Times New Roman" w:cs="Times New Roman"/>
          <w:bCs/>
          <w:sz w:val="20"/>
          <w:szCs w:val="20"/>
        </w:rPr>
        <w:t xml:space="preserve">- výkopy musí být zakryty nebo opatřeny vhodnou zábranou výšky 1,1m ve vzdálenosti vetší než 1,5m od hrany </w:t>
      </w:r>
      <w:proofErr w:type="gramStart"/>
      <w:r w:rsidRPr="008E4629">
        <w:rPr>
          <w:rFonts w:ascii="Times New Roman" w:hAnsi="Times New Roman" w:cs="Times New Roman"/>
          <w:bCs/>
          <w:sz w:val="20"/>
          <w:szCs w:val="20"/>
        </w:rPr>
        <w:t>výkopu</w:t>
      </w:r>
      <w:proofErr w:type="gramEnd"/>
      <w:r w:rsidRPr="008E4629">
        <w:rPr>
          <w:rFonts w:ascii="Times New Roman" w:hAnsi="Times New Roman" w:cs="Times New Roman"/>
          <w:bCs/>
          <w:sz w:val="20"/>
          <w:szCs w:val="20"/>
        </w:rPr>
        <w:t xml:space="preserve"> kde hrozí pád do prohlubně</w:t>
      </w:r>
    </w:p>
    <w:p w14:paraId="4CED903C" w14:textId="7322408C" w:rsidR="000466E8" w:rsidRPr="008E4629" w:rsidRDefault="007A2F37" w:rsidP="008E4629">
      <w:pPr>
        <w:pStyle w:val="Default"/>
        <w:jc w:val="both"/>
        <w:rPr>
          <w:rFonts w:ascii="Times New Roman" w:hAnsi="Times New Roman" w:cs="Times New Roman"/>
          <w:bCs/>
          <w:sz w:val="20"/>
          <w:szCs w:val="20"/>
        </w:rPr>
      </w:pPr>
      <w:r w:rsidRPr="008E4629">
        <w:rPr>
          <w:rFonts w:ascii="Times New Roman" w:hAnsi="Times New Roman" w:cs="Times New Roman"/>
          <w:bCs/>
          <w:sz w:val="20"/>
          <w:szCs w:val="20"/>
        </w:rPr>
        <w:t>-</w:t>
      </w:r>
      <w:r w:rsidR="00AB2530">
        <w:rPr>
          <w:rFonts w:ascii="Times New Roman" w:hAnsi="Times New Roman" w:cs="Times New Roman"/>
          <w:bCs/>
          <w:sz w:val="20"/>
          <w:szCs w:val="20"/>
        </w:rPr>
        <w:t xml:space="preserve"> </w:t>
      </w:r>
      <w:r w:rsidR="000466E8" w:rsidRPr="008E4629">
        <w:rPr>
          <w:rFonts w:ascii="Times New Roman" w:hAnsi="Times New Roman" w:cs="Times New Roman"/>
          <w:bCs/>
          <w:sz w:val="20"/>
          <w:szCs w:val="20"/>
        </w:rPr>
        <w:t xml:space="preserve">na veřejných komunikacích zřídit přes výkopy přechod nebo přejezd dle daného </w:t>
      </w:r>
      <w:r w:rsidR="005D2085" w:rsidRPr="008E4629">
        <w:rPr>
          <w:rFonts w:ascii="Times New Roman" w:hAnsi="Times New Roman" w:cs="Times New Roman"/>
          <w:bCs/>
          <w:sz w:val="20"/>
          <w:szCs w:val="20"/>
        </w:rPr>
        <w:t>provozu;</w:t>
      </w:r>
      <w:r w:rsidR="000466E8" w:rsidRPr="008E4629">
        <w:rPr>
          <w:rFonts w:ascii="Times New Roman" w:hAnsi="Times New Roman" w:cs="Times New Roman"/>
          <w:bCs/>
          <w:sz w:val="20"/>
          <w:szCs w:val="20"/>
        </w:rPr>
        <w:t xml:space="preserve"> přechod šířky 1,5m opatřit oboustranným</w:t>
      </w:r>
      <w:r w:rsidR="00AB2530">
        <w:rPr>
          <w:rFonts w:ascii="Times New Roman" w:hAnsi="Times New Roman" w:cs="Times New Roman"/>
          <w:bCs/>
          <w:sz w:val="20"/>
          <w:szCs w:val="20"/>
        </w:rPr>
        <w:t xml:space="preserve"> </w:t>
      </w:r>
      <w:r w:rsidR="000466E8" w:rsidRPr="008E4629">
        <w:rPr>
          <w:rFonts w:ascii="Times New Roman" w:hAnsi="Times New Roman" w:cs="Times New Roman"/>
          <w:bCs/>
          <w:sz w:val="20"/>
          <w:szCs w:val="20"/>
        </w:rPr>
        <w:t>zábradlím a spodními zarážkami pro slepeckou hůl</w:t>
      </w:r>
    </w:p>
    <w:p w14:paraId="50C3259D" w14:textId="77777777" w:rsidR="007A2F37" w:rsidRPr="008E4629" w:rsidRDefault="000466E8" w:rsidP="008E4629">
      <w:pPr>
        <w:pStyle w:val="Default"/>
        <w:jc w:val="both"/>
        <w:rPr>
          <w:rFonts w:ascii="Times New Roman" w:hAnsi="Times New Roman" w:cs="Times New Roman"/>
          <w:bCs/>
          <w:sz w:val="20"/>
          <w:szCs w:val="20"/>
        </w:rPr>
      </w:pPr>
      <w:r w:rsidRPr="008E4629">
        <w:rPr>
          <w:rFonts w:ascii="Times New Roman" w:hAnsi="Times New Roman" w:cs="Times New Roman"/>
          <w:bCs/>
          <w:sz w:val="20"/>
          <w:szCs w:val="20"/>
        </w:rPr>
        <w:t>- na staveništi se zákazem vstupu nepovolaných osob je přechod nejméně šířky</w:t>
      </w:r>
      <w:r w:rsidR="00AB2530">
        <w:rPr>
          <w:rFonts w:ascii="Times New Roman" w:hAnsi="Times New Roman" w:cs="Times New Roman"/>
          <w:bCs/>
          <w:sz w:val="20"/>
          <w:szCs w:val="20"/>
        </w:rPr>
        <w:t xml:space="preserve"> </w:t>
      </w:r>
      <w:r w:rsidRPr="008E4629">
        <w:rPr>
          <w:rFonts w:ascii="Times New Roman" w:hAnsi="Times New Roman" w:cs="Times New Roman"/>
          <w:bCs/>
          <w:sz w:val="20"/>
          <w:szCs w:val="20"/>
        </w:rPr>
        <w:t>0,75m s jednostranným zábradlím přes výkop s hloubkou v rozmezí</w:t>
      </w:r>
      <w:r w:rsidR="00AB2530">
        <w:rPr>
          <w:rFonts w:ascii="Times New Roman" w:hAnsi="Times New Roman" w:cs="Times New Roman"/>
          <w:bCs/>
          <w:sz w:val="20"/>
          <w:szCs w:val="20"/>
        </w:rPr>
        <w:t xml:space="preserve"> </w:t>
      </w:r>
      <w:r w:rsidRPr="008E4629">
        <w:rPr>
          <w:rFonts w:ascii="Times New Roman" w:hAnsi="Times New Roman" w:cs="Times New Roman"/>
          <w:bCs/>
          <w:sz w:val="20"/>
          <w:szCs w:val="20"/>
        </w:rPr>
        <w:t>0,5m – 1,5m;</w:t>
      </w:r>
      <w:r w:rsidR="00AB2530">
        <w:rPr>
          <w:rFonts w:ascii="Times New Roman" w:hAnsi="Times New Roman" w:cs="Times New Roman"/>
          <w:bCs/>
          <w:sz w:val="20"/>
          <w:szCs w:val="20"/>
        </w:rPr>
        <w:t xml:space="preserve"> </w:t>
      </w:r>
      <w:r w:rsidRPr="008E4629">
        <w:rPr>
          <w:rFonts w:ascii="Times New Roman" w:hAnsi="Times New Roman" w:cs="Times New Roman"/>
          <w:bCs/>
          <w:sz w:val="20"/>
          <w:szCs w:val="20"/>
        </w:rPr>
        <w:t>v ostatních případech oboustranné zábradlí.</w:t>
      </w:r>
      <w:r w:rsidR="00AB2530">
        <w:rPr>
          <w:rFonts w:ascii="Times New Roman" w:hAnsi="Times New Roman" w:cs="Times New Roman"/>
          <w:bCs/>
          <w:sz w:val="20"/>
          <w:szCs w:val="20"/>
        </w:rPr>
        <w:t xml:space="preserve"> </w:t>
      </w:r>
      <w:r w:rsidRPr="008E4629">
        <w:rPr>
          <w:rFonts w:ascii="Times New Roman" w:hAnsi="Times New Roman" w:cs="Times New Roman"/>
          <w:bCs/>
          <w:sz w:val="20"/>
          <w:szCs w:val="20"/>
        </w:rPr>
        <w:t xml:space="preserve"> </w:t>
      </w:r>
    </w:p>
    <w:p w14:paraId="6986CD60" w14:textId="77777777" w:rsidR="007A2F37" w:rsidRPr="008E4629" w:rsidRDefault="00AB2530" w:rsidP="008E4629">
      <w:pPr>
        <w:pStyle w:val="Default"/>
        <w:jc w:val="both"/>
        <w:rPr>
          <w:rFonts w:ascii="Times New Roman" w:hAnsi="Times New Roman" w:cs="Times New Roman"/>
          <w:bCs/>
          <w:sz w:val="20"/>
          <w:szCs w:val="20"/>
        </w:rPr>
      </w:pPr>
      <w:r>
        <w:rPr>
          <w:rFonts w:ascii="Times New Roman" w:hAnsi="Times New Roman" w:cs="Times New Roman"/>
          <w:bCs/>
          <w:sz w:val="20"/>
          <w:szCs w:val="20"/>
        </w:rPr>
        <w:t xml:space="preserve"> </w:t>
      </w:r>
    </w:p>
    <w:p w14:paraId="7381D7CE" w14:textId="77777777" w:rsidR="00A64610" w:rsidRPr="008E4629" w:rsidRDefault="00A64610" w:rsidP="008E4629">
      <w:pPr>
        <w:autoSpaceDE w:val="0"/>
        <w:autoSpaceDN w:val="0"/>
        <w:adjustRightInd w:val="0"/>
        <w:jc w:val="both"/>
        <w:rPr>
          <w:rFonts w:ascii="Times New Roman" w:hAnsi="Times New Roman" w:cs="Times New Roman"/>
          <w:sz w:val="20"/>
          <w:szCs w:val="20"/>
          <w:u w:val="thick"/>
        </w:rPr>
      </w:pPr>
      <w:r w:rsidRPr="008E4629">
        <w:rPr>
          <w:rFonts w:ascii="Times New Roman" w:hAnsi="Times New Roman" w:cs="Times New Roman"/>
          <w:sz w:val="20"/>
          <w:szCs w:val="20"/>
        </w:rPr>
        <w:t xml:space="preserve">j) </w:t>
      </w:r>
      <w:r w:rsidRPr="008E4629">
        <w:rPr>
          <w:rFonts w:ascii="Times New Roman" w:hAnsi="Times New Roman" w:cs="Times New Roman"/>
          <w:sz w:val="20"/>
          <w:szCs w:val="20"/>
          <w:u w:val="thick"/>
        </w:rPr>
        <w:t xml:space="preserve">Postupy pro betonářské práce </w:t>
      </w:r>
      <w:r w:rsidR="00470300" w:rsidRPr="008E4629">
        <w:rPr>
          <w:rFonts w:ascii="Times New Roman" w:hAnsi="Times New Roman" w:cs="Times New Roman"/>
          <w:sz w:val="20"/>
          <w:szCs w:val="20"/>
          <w:u w:val="thick"/>
        </w:rPr>
        <w:t>řešící způsob dopravy betonové směsi, zajištění všech fyzických osob zdržujících se na staveništi proti pádu do směsi, pohyb po výztuži, přístup k místům betonáže, předpokládané provedení bednění</w:t>
      </w:r>
      <w:r w:rsidRPr="008E4629">
        <w:rPr>
          <w:rFonts w:ascii="Times New Roman" w:hAnsi="Times New Roman" w:cs="Times New Roman"/>
          <w:sz w:val="20"/>
          <w:szCs w:val="20"/>
          <w:u w:val="thick"/>
        </w:rPr>
        <w:t>:</w:t>
      </w:r>
    </w:p>
    <w:p w14:paraId="5740E44F" w14:textId="77777777" w:rsidR="00470300" w:rsidRPr="008E4629" w:rsidRDefault="00470300"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Předpokládá se doprava betonu domíchávači a uložení směsi pomocí čerpadla betonu (</w:t>
      </w:r>
      <w:proofErr w:type="spellStart"/>
      <w:r w:rsidRPr="008E4629">
        <w:rPr>
          <w:rFonts w:ascii="Times New Roman" w:hAnsi="Times New Roman" w:cs="Times New Roman"/>
          <w:color w:val="000000"/>
          <w:sz w:val="20"/>
          <w:szCs w:val="20"/>
        </w:rPr>
        <w:t>schwing</w:t>
      </w:r>
      <w:proofErr w:type="spellEnd"/>
      <w:r w:rsidRPr="008E4629">
        <w:rPr>
          <w:rFonts w:ascii="Times New Roman" w:hAnsi="Times New Roman" w:cs="Times New Roman"/>
          <w:color w:val="000000"/>
          <w:sz w:val="20"/>
          <w:szCs w:val="20"/>
        </w:rPr>
        <w:t>)</w:t>
      </w:r>
      <w:r w:rsidR="00AB2530">
        <w:rPr>
          <w:rFonts w:ascii="Times New Roman" w:hAnsi="Times New Roman" w:cs="Times New Roman"/>
          <w:color w:val="000000"/>
          <w:sz w:val="20"/>
          <w:szCs w:val="20"/>
        </w:rPr>
        <w:t xml:space="preserve"> </w:t>
      </w:r>
      <w:r w:rsidRPr="008E4629">
        <w:rPr>
          <w:rFonts w:ascii="Times New Roman" w:hAnsi="Times New Roman" w:cs="Times New Roman"/>
          <w:color w:val="000000"/>
          <w:sz w:val="20"/>
          <w:szCs w:val="20"/>
        </w:rPr>
        <w:t>nebo litím přímo z auto-domíchávače.</w:t>
      </w:r>
      <w:r w:rsidR="00AB2530">
        <w:rPr>
          <w:rFonts w:ascii="Times New Roman" w:hAnsi="Times New Roman" w:cs="Times New Roman"/>
          <w:color w:val="000000"/>
          <w:sz w:val="20"/>
          <w:szCs w:val="20"/>
        </w:rPr>
        <w:t xml:space="preserve"> </w:t>
      </w:r>
      <w:r w:rsidRPr="008E4629">
        <w:rPr>
          <w:rFonts w:ascii="Times New Roman" w:hAnsi="Times New Roman" w:cs="Times New Roman"/>
          <w:color w:val="000000"/>
          <w:sz w:val="20"/>
          <w:szCs w:val="20"/>
        </w:rPr>
        <w:t xml:space="preserve"> </w:t>
      </w:r>
    </w:p>
    <w:p w14:paraId="6F8388E2" w14:textId="77777777" w:rsidR="00470300" w:rsidRPr="008E4629" w:rsidRDefault="00470300"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
          <w:bCs/>
          <w:color w:val="000000"/>
          <w:sz w:val="20"/>
          <w:szCs w:val="20"/>
        </w:rPr>
        <w:t xml:space="preserve">Minimální požadavky na zajištění bezpečnosti: </w:t>
      </w:r>
    </w:p>
    <w:p w14:paraId="24272C4E" w14:textId="77777777" w:rsidR="00470300" w:rsidRPr="008E4629" w:rsidRDefault="00470300" w:rsidP="008E4629">
      <w:pPr>
        <w:autoSpaceDE w:val="0"/>
        <w:autoSpaceDN w:val="0"/>
        <w:adjustRightInd w:val="0"/>
        <w:spacing w:after="0" w:line="240" w:lineRule="auto"/>
        <w:jc w:val="both"/>
        <w:rPr>
          <w:rFonts w:ascii="Times New Roman" w:hAnsi="Times New Roman" w:cs="Times New Roman"/>
          <w:bCs/>
          <w:color w:val="000000"/>
          <w:sz w:val="20"/>
          <w:szCs w:val="20"/>
        </w:rPr>
      </w:pPr>
      <w:r w:rsidRPr="008E4629">
        <w:rPr>
          <w:rFonts w:ascii="Times New Roman" w:hAnsi="Times New Roman" w:cs="Times New Roman"/>
          <w:b/>
          <w:bCs/>
          <w:color w:val="000000"/>
          <w:sz w:val="20"/>
          <w:szCs w:val="20"/>
        </w:rPr>
        <w:t xml:space="preserve">- </w:t>
      </w:r>
      <w:r w:rsidRPr="008E4629">
        <w:rPr>
          <w:rFonts w:ascii="Times New Roman" w:hAnsi="Times New Roman" w:cs="Times New Roman"/>
          <w:bCs/>
          <w:color w:val="000000"/>
          <w:sz w:val="20"/>
          <w:szCs w:val="20"/>
        </w:rPr>
        <w:t xml:space="preserve">u bedněné kontrolovat jeho těsnost, únosnost a prostorovou tuhost; </w:t>
      </w:r>
    </w:p>
    <w:p w14:paraId="0DDB7CE3" w14:textId="77777777" w:rsidR="00CD5641" w:rsidRPr="008E4629" w:rsidRDefault="00470300" w:rsidP="008E4629">
      <w:pPr>
        <w:autoSpaceDE w:val="0"/>
        <w:autoSpaceDN w:val="0"/>
        <w:adjustRightInd w:val="0"/>
        <w:spacing w:after="0" w:line="240" w:lineRule="auto"/>
        <w:jc w:val="both"/>
        <w:rPr>
          <w:rFonts w:ascii="Times New Roman" w:hAnsi="Times New Roman" w:cs="Times New Roman"/>
          <w:bCs/>
          <w:color w:val="000000"/>
          <w:sz w:val="20"/>
          <w:szCs w:val="20"/>
        </w:rPr>
      </w:pPr>
      <w:r w:rsidRPr="008E4629">
        <w:rPr>
          <w:rFonts w:ascii="Times New Roman" w:hAnsi="Times New Roman" w:cs="Times New Roman"/>
          <w:bCs/>
          <w:color w:val="000000"/>
          <w:sz w:val="20"/>
          <w:szCs w:val="20"/>
        </w:rPr>
        <w:t xml:space="preserve">- únosnost podpěrné konstrukce </w:t>
      </w:r>
      <w:r w:rsidR="00CD5641" w:rsidRPr="008E4629">
        <w:rPr>
          <w:rFonts w:ascii="Times New Roman" w:hAnsi="Times New Roman" w:cs="Times New Roman"/>
          <w:bCs/>
          <w:color w:val="000000"/>
          <w:sz w:val="20"/>
          <w:szCs w:val="20"/>
        </w:rPr>
        <w:t xml:space="preserve">a bednění </w:t>
      </w:r>
      <w:r w:rsidRPr="008E4629">
        <w:rPr>
          <w:rFonts w:ascii="Times New Roman" w:hAnsi="Times New Roman" w:cs="Times New Roman"/>
          <w:bCs/>
          <w:color w:val="000000"/>
          <w:sz w:val="20"/>
          <w:szCs w:val="20"/>
        </w:rPr>
        <w:t>podložit výpočtem statika</w:t>
      </w:r>
    </w:p>
    <w:p w14:paraId="3852CE0F" w14:textId="77777777" w:rsidR="00470300" w:rsidRPr="008E4629" w:rsidRDefault="00CD5641" w:rsidP="008E4629">
      <w:pPr>
        <w:autoSpaceDE w:val="0"/>
        <w:autoSpaceDN w:val="0"/>
        <w:adjustRightInd w:val="0"/>
        <w:spacing w:after="0" w:line="240" w:lineRule="auto"/>
        <w:jc w:val="both"/>
        <w:rPr>
          <w:rFonts w:ascii="Times New Roman" w:hAnsi="Times New Roman" w:cs="Times New Roman"/>
          <w:bCs/>
          <w:color w:val="000000"/>
          <w:sz w:val="20"/>
          <w:szCs w:val="20"/>
        </w:rPr>
      </w:pPr>
      <w:r w:rsidRPr="008E4629">
        <w:rPr>
          <w:rFonts w:ascii="Times New Roman" w:hAnsi="Times New Roman" w:cs="Times New Roman"/>
          <w:bCs/>
          <w:color w:val="000000"/>
          <w:sz w:val="20"/>
          <w:szCs w:val="20"/>
        </w:rPr>
        <w:t>- odbednění provádět po nabytí pevnosti na pokyn odpovědné osoby zhotovitele; v prostoru odbednění zamezit vstupu nepovolaných osob</w:t>
      </w:r>
      <w:r w:rsidR="00470300" w:rsidRPr="008E4629">
        <w:rPr>
          <w:rFonts w:ascii="Times New Roman" w:hAnsi="Times New Roman" w:cs="Times New Roman"/>
          <w:bCs/>
          <w:color w:val="000000"/>
          <w:sz w:val="20"/>
          <w:szCs w:val="20"/>
        </w:rPr>
        <w:t xml:space="preserve"> </w:t>
      </w:r>
    </w:p>
    <w:p w14:paraId="5BB7D4C3" w14:textId="77777777" w:rsidR="00470300" w:rsidRPr="008E4629" w:rsidRDefault="00CD5641" w:rsidP="008E4629">
      <w:pPr>
        <w:autoSpaceDE w:val="0"/>
        <w:autoSpaceDN w:val="0"/>
        <w:adjustRightInd w:val="0"/>
        <w:spacing w:after="0" w:line="240" w:lineRule="auto"/>
        <w:jc w:val="both"/>
        <w:rPr>
          <w:rFonts w:ascii="Times New Roman" w:hAnsi="Times New Roman" w:cs="Times New Roman"/>
          <w:b/>
          <w:bCs/>
          <w:color w:val="000000"/>
          <w:sz w:val="20"/>
          <w:szCs w:val="20"/>
        </w:rPr>
      </w:pPr>
      <w:r w:rsidRPr="008E4629">
        <w:rPr>
          <w:rFonts w:ascii="Times New Roman" w:hAnsi="Times New Roman" w:cs="Times New Roman"/>
          <w:bCs/>
          <w:color w:val="000000"/>
          <w:sz w:val="20"/>
          <w:szCs w:val="20"/>
        </w:rPr>
        <w:t xml:space="preserve">- </w:t>
      </w:r>
      <w:r w:rsidR="00470300" w:rsidRPr="008E4629">
        <w:rPr>
          <w:rFonts w:ascii="Times New Roman" w:hAnsi="Times New Roman" w:cs="Times New Roman"/>
          <w:bCs/>
          <w:color w:val="000000"/>
          <w:sz w:val="20"/>
          <w:szCs w:val="20"/>
        </w:rPr>
        <w:t xml:space="preserve">stanoviště </w:t>
      </w:r>
      <w:r w:rsidRPr="008E4629">
        <w:rPr>
          <w:rFonts w:ascii="Times New Roman" w:hAnsi="Times New Roman" w:cs="Times New Roman"/>
          <w:bCs/>
          <w:color w:val="000000"/>
          <w:sz w:val="20"/>
          <w:szCs w:val="20"/>
        </w:rPr>
        <w:t>čerpadla betonu</w:t>
      </w:r>
      <w:r w:rsidR="00470300" w:rsidRPr="008E4629">
        <w:rPr>
          <w:rFonts w:ascii="Times New Roman" w:hAnsi="Times New Roman" w:cs="Times New Roman"/>
          <w:bCs/>
          <w:color w:val="000000"/>
          <w:sz w:val="20"/>
          <w:szCs w:val="20"/>
        </w:rPr>
        <w:t xml:space="preserve"> a příjezdová trasa domíchávačů musí být zvoleny tak, aby se minimalizovalo ohrožení osob a vozidel na veřejných komunikacích; dopravní omezení a vyloučení pohybu osob v okolí </w:t>
      </w:r>
      <w:r w:rsidRPr="008E4629">
        <w:rPr>
          <w:rFonts w:ascii="Times New Roman" w:hAnsi="Times New Roman" w:cs="Times New Roman"/>
          <w:bCs/>
          <w:color w:val="000000"/>
          <w:sz w:val="20"/>
          <w:szCs w:val="20"/>
        </w:rPr>
        <w:t>čerpadla betonu</w:t>
      </w:r>
      <w:r w:rsidR="00470300" w:rsidRPr="008E4629">
        <w:rPr>
          <w:rFonts w:ascii="Times New Roman" w:hAnsi="Times New Roman" w:cs="Times New Roman"/>
          <w:bCs/>
          <w:color w:val="000000"/>
          <w:sz w:val="20"/>
          <w:szCs w:val="20"/>
        </w:rPr>
        <w:t xml:space="preserve"> zajistí vedoucí práce, </w:t>
      </w:r>
    </w:p>
    <w:p w14:paraId="366A2956" w14:textId="77777777" w:rsidR="00470300" w:rsidRPr="008E4629" w:rsidRDefault="00470300"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při provádění železářských a betonářských prací a bednění na svislých i vodorovných konstrukcích s nebezpečím pádu z výšky musí být osoby provádějící práce chráněny po celou dobu proti pádu; před provedením ochrany zábradlím musí být používány prostředky osobního zajištění, </w:t>
      </w:r>
    </w:p>
    <w:p w14:paraId="21C0A2AF" w14:textId="77777777" w:rsidR="00470300" w:rsidRPr="008E4629" w:rsidRDefault="00470300"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na všechna pracoviště ve výškách musí být trvale zajištěn bezpečný přístup, </w:t>
      </w:r>
    </w:p>
    <w:p w14:paraId="762DD043" w14:textId="77777777" w:rsidR="00CD5641" w:rsidRPr="008E4629" w:rsidRDefault="00470300" w:rsidP="008E4629">
      <w:pPr>
        <w:autoSpaceDE w:val="0"/>
        <w:autoSpaceDN w:val="0"/>
        <w:adjustRightInd w:val="0"/>
        <w:jc w:val="both"/>
        <w:rPr>
          <w:rFonts w:ascii="Times New Roman" w:hAnsi="Times New Roman" w:cs="Times New Roman"/>
          <w:sz w:val="20"/>
          <w:szCs w:val="20"/>
          <w:u w:val="thick"/>
        </w:rPr>
      </w:pPr>
      <w:r w:rsidRPr="008E4629">
        <w:rPr>
          <w:rFonts w:ascii="Times New Roman" w:hAnsi="Times New Roman" w:cs="Times New Roman"/>
          <w:bCs/>
          <w:color w:val="000000"/>
          <w:sz w:val="20"/>
          <w:szCs w:val="20"/>
        </w:rPr>
        <w:t>- pod místem pracoviště ve výškách musí být vytýčen a ohrazen nebezpečný prostor</w:t>
      </w:r>
    </w:p>
    <w:p w14:paraId="569B9F7D" w14:textId="77777777" w:rsidR="00A64610" w:rsidRPr="008E4629" w:rsidRDefault="00A64610"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k) </w:t>
      </w:r>
      <w:r w:rsidRPr="008E4629">
        <w:rPr>
          <w:rFonts w:ascii="Times New Roman" w:hAnsi="Times New Roman" w:cs="Times New Roman"/>
          <w:sz w:val="20"/>
          <w:szCs w:val="20"/>
          <w:u w:val="thick"/>
        </w:rPr>
        <w:t xml:space="preserve">Postupy pro zednické práce </w:t>
      </w:r>
      <w:r w:rsidR="00CD5641" w:rsidRPr="008E4629">
        <w:rPr>
          <w:rFonts w:ascii="Times New Roman" w:hAnsi="Times New Roman" w:cs="Times New Roman"/>
          <w:sz w:val="20"/>
          <w:szCs w:val="20"/>
          <w:u w:val="thick"/>
        </w:rPr>
        <w:t xml:space="preserve">řešící základní technologie zdění zevnitř objektu, zejména ochranné zábradlí zvenku, z obvodového lešení, zajišťování otvorů </w:t>
      </w:r>
      <w:r w:rsidR="00B90535" w:rsidRPr="008E4629">
        <w:rPr>
          <w:rFonts w:ascii="Times New Roman" w:hAnsi="Times New Roman" w:cs="Times New Roman"/>
          <w:sz w:val="20"/>
          <w:szCs w:val="20"/>
          <w:u w:val="thick"/>
        </w:rPr>
        <w:t>ve svislém zdivu, doprava materiálu pro zdění, zajištění pod místem práce ve</w:t>
      </w:r>
      <w:r w:rsidR="00AB2530">
        <w:rPr>
          <w:rFonts w:ascii="Times New Roman" w:hAnsi="Times New Roman" w:cs="Times New Roman"/>
          <w:sz w:val="20"/>
          <w:szCs w:val="20"/>
          <w:u w:val="thick"/>
        </w:rPr>
        <w:t xml:space="preserve"> </w:t>
      </w:r>
      <w:r w:rsidR="00B90535" w:rsidRPr="008E4629">
        <w:rPr>
          <w:rFonts w:ascii="Times New Roman" w:hAnsi="Times New Roman" w:cs="Times New Roman"/>
          <w:sz w:val="20"/>
          <w:szCs w:val="20"/>
          <w:u w:val="thick"/>
        </w:rPr>
        <w:t>výšce a jeho okolí</w:t>
      </w:r>
      <w:r w:rsidR="00AB2530">
        <w:rPr>
          <w:rFonts w:ascii="Times New Roman" w:hAnsi="Times New Roman" w:cs="Times New Roman"/>
          <w:sz w:val="20"/>
          <w:szCs w:val="20"/>
          <w:u w:val="thick"/>
        </w:rPr>
        <w:t>:</w:t>
      </w:r>
    </w:p>
    <w:p w14:paraId="2B424FB5" w14:textId="7026EE0F" w:rsidR="00B90535" w:rsidRPr="008E4629" w:rsidRDefault="00B9053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xml:space="preserve">Materiál pro zdění přízemního objektu bude dopravován do prostoru montáže </w:t>
      </w:r>
      <w:r w:rsidR="005D2085" w:rsidRPr="008E4629">
        <w:rPr>
          <w:rFonts w:ascii="Times New Roman" w:hAnsi="Times New Roman" w:cs="Times New Roman"/>
          <w:color w:val="000000"/>
          <w:sz w:val="20"/>
          <w:szCs w:val="20"/>
        </w:rPr>
        <w:t>autojeřábem,</w:t>
      </w:r>
      <w:r w:rsidRPr="008E4629">
        <w:rPr>
          <w:rFonts w:ascii="Times New Roman" w:hAnsi="Times New Roman" w:cs="Times New Roman"/>
          <w:color w:val="000000"/>
          <w:sz w:val="20"/>
          <w:szCs w:val="20"/>
        </w:rPr>
        <w:t xml:space="preserve"> vrátkem nebo ručně. </w:t>
      </w:r>
    </w:p>
    <w:p w14:paraId="29F8AFAB"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b/>
          <w:color w:val="000000"/>
          <w:sz w:val="20"/>
          <w:szCs w:val="20"/>
        </w:rPr>
      </w:pPr>
      <w:r w:rsidRPr="008E4629">
        <w:rPr>
          <w:rFonts w:ascii="Times New Roman" w:hAnsi="Times New Roman" w:cs="Times New Roman"/>
          <w:b/>
          <w:bCs/>
          <w:color w:val="000000"/>
          <w:sz w:val="20"/>
          <w:szCs w:val="20"/>
        </w:rPr>
        <w:t xml:space="preserve">Minimální požadavky na zajištění bezpečnosti: </w:t>
      </w:r>
    </w:p>
    <w:p w14:paraId="4477EF97"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při skládání, přepravě a montáži mobilním jeřábem je za zajištění bezpečného provádění prací odpovědný vedoucí práce zhotovitele, musí být k dispozici systém bezpečné práce</w:t>
      </w:r>
    </w:p>
    <w:p w14:paraId="482F3DBC"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stavební vrátek musí být instalován v souladu s požadavky výrobce a před předáním do užívání podroben revizi oprávněnou osobou; pracovníci, určení k jeho obsluze musí být prokazatelně zaškoleni, </w:t>
      </w:r>
    </w:p>
    <w:p w14:paraId="576032E2"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venkovní obvodové lešení musí být provedeno dle návodu výrobce oprávněnou osobou a předáno k užívání písemně; musí být opatřeno </w:t>
      </w:r>
      <w:proofErr w:type="spellStart"/>
      <w:r w:rsidRPr="008E4629">
        <w:rPr>
          <w:rFonts w:ascii="Times New Roman" w:hAnsi="Times New Roman" w:cs="Times New Roman"/>
          <w:bCs/>
          <w:color w:val="000000"/>
          <w:sz w:val="20"/>
          <w:szCs w:val="20"/>
        </w:rPr>
        <w:t>okopovou</w:t>
      </w:r>
      <w:proofErr w:type="spellEnd"/>
      <w:r w:rsidRPr="008E4629">
        <w:rPr>
          <w:rFonts w:ascii="Times New Roman" w:hAnsi="Times New Roman" w:cs="Times New Roman"/>
          <w:bCs/>
          <w:color w:val="000000"/>
          <w:sz w:val="20"/>
          <w:szCs w:val="20"/>
        </w:rPr>
        <w:t xml:space="preserve"> lištou a celistvou sítí, bránící pádu materiálu a nářadí, </w:t>
      </w:r>
    </w:p>
    <w:p w14:paraId="208CDCEC"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w:t>
      </w:r>
      <w:r w:rsidR="00C62184" w:rsidRPr="008E4629">
        <w:rPr>
          <w:rFonts w:ascii="Times New Roman" w:hAnsi="Times New Roman" w:cs="Times New Roman"/>
          <w:bCs/>
          <w:color w:val="000000"/>
          <w:sz w:val="20"/>
          <w:szCs w:val="20"/>
        </w:rPr>
        <w:t>zdění</w:t>
      </w:r>
      <w:r w:rsidRPr="008E4629">
        <w:rPr>
          <w:rFonts w:ascii="Times New Roman" w:hAnsi="Times New Roman" w:cs="Times New Roman"/>
          <w:bCs/>
          <w:color w:val="000000"/>
          <w:sz w:val="20"/>
          <w:szCs w:val="20"/>
        </w:rPr>
        <w:t xml:space="preserve"> obvodových zdí musí být provedeno se zajištěním proti pádu – buď z obvodového venkovního lešení nebo s použitím prostředků osobního zajištění </w:t>
      </w:r>
    </w:p>
    <w:p w14:paraId="570414E3"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kozová lešení lze použít pro zdění pouze do výše podlahy max. 150 cm, </w:t>
      </w:r>
    </w:p>
    <w:p w14:paraId="52A2296C"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před zahájením zednických prací musí být pochozím krytem, zajištěným proti posunutí, zakryty všechny otvory v podlahách s jedním rozměrem &gt;250 mm, </w:t>
      </w:r>
    </w:p>
    <w:p w14:paraId="321BEFB9" w14:textId="77777777" w:rsidR="00B90535" w:rsidRPr="008E4629" w:rsidRDefault="00B90535"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bCs/>
          <w:color w:val="000000"/>
          <w:sz w:val="20"/>
          <w:szCs w:val="20"/>
        </w:rPr>
        <w:t>- v průběhu zdění musí být všechny otvory ve svislých konstrukcích se spodní hranou níže jak 1100 mm nad podlahou, u kterých hrozí pád z výšky, opatřeny zábradlím s horní tyčí ve výšce 1100 mm nebo do této výšky vyplněny.</w:t>
      </w:r>
    </w:p>
    <w:p w14:paraId="74C85DBA" w14:textId="77777777" w:rsidR="00B90535" w:rsidRPr="008E4629" w:rsidRDefault="00C62184"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p</w:t>
      </w:r>
      <w:r w:rsidR="00B90535" w:rsidRPr="008E4629">
        <w:rPr>
          <w:rFonts w:ascii="Times New Roman" w:hAnsi="Times New Roman" w:cs="Times New Roman"/>
          <w:sz w:val="20"/>
          <w:szCs w:val="20"/>
        </w:rPr>
        <w:t>ři činnostech spojených s nebezpečím odstříknutí vápenné malty</w:t>
      </w:r>
      <w:r w:rsidRPr="008E4629">
        <w:rPr>
          <w:rFonts w:ascii="Times New Roman" w:hAnsi="Times New Roman" w:cs="Times New Roman"/>
          <w:sz w:val="20"/>
          <w:szCs w:val="20"/>
        </w:rPr>
        <w:t xml:space="preserve"> nebo mléka je nutno </w:t>
      </w:r>
      <w:r w:rsidR="00B90535" w:rsidRPr="008E4629">
        <w:rPr>
          <w:rFonts w:ascii="Times New Roman" w:hAnsi="Times New Roman" w:cs="Times New Roman"/>
          <w:sz w:val="20"/>
          <w:szCs w:val="20"/>
        </w:rPr>
        <w:t xml:space="preserve">používat vhodné osobní ochranné pracovní prostředky. </w:t>
      </w:r>
    </w:p>
    <w:p w14:paraId="45C09A63" w14:textId="77777777" w:rsidR="00B90535" w:rsidRPr="008E4629" w:rsidRDefault="00C62184"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m</w:t>
      </w:r>
      <w:r w:rsidR="00B90535" w:rsidRPr="008E4629">
        <w:rPr>
          <w:rFonts w:ascii="Times New Roman" w:hAnsi="Times New Roman" w:cs="Times New Roman"/>
          <w:sz w:val="20"/>
          <w:szCs w:val="20"/>
        </w:rPr>
        <w:t>ateriál připravený pro zdění musí být uložen tak, aby pro prác</w:t>
      </w:r>
      <w:r w:rsidRPr="008E4629">
        <w:rPr>
          <w:rFonts w:ascii="Times New Roman" w:hAnsi="Times New Roman" w:cs="Times New Roman"/>
          <w:sz w:val="20"/>
          <w:szCs w:val="20"/>
        </w:rPr>
        <w:t xml:space="preserve">i zůstal volný pracovní prostor </w:t>
      </w:r>
      <w:r w:rsidR="00B90535" w:rsidRPr="008E4629">
        <w:rPr>
          <w:rFonts w:ascii="Times New Roman" w:hAnsi="Times New Roman" w:cs="Times New Roman"/>
          <w:sz w:val="20"/>
          <w:szCs w:val="20"/>
        </w:rPr>
        <w:t>široký nejméně 0,6 m.</w:t>
      </w:r>
    </w:p>
    <w:p w14:paraId="08EF9E83" w14:textId="77777777" w:rsidR="00A64610" w:rsidRPr="008E4629" w:rsidRDefault="00C62184"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n</w:t>
      </w:r>
      <w:r w:rsidR="00B90535" w:rsidRPr="008E4629">
        <w:rPr>
          <w:rFonts w:ascii="Times New Roman" w:hAnsi="Times New Roman" w:cs="Times New Roman"/>
          <w:sz w:val="20"/>
          <w:szCs w:val="20"/>
        </w:rPr>
        <w:t>a právě vyzdívanou stěnu se nesmí vstupovat nebo ji jinak za</w:t>
      </w:r>
      <w:r w:rsidRPr="008E4629">
        <w:rPr>
          <w:rFonts w:ascii="Times New Roman" w:hAnsi="Times New Roman" w:cs="Times New Roman"/>
          <w:sz w:val="20"/>
          <w:szCs w:val="20"/>
        </w:rPr>
        <w:t xml:space="preserve">těžovat, a to ani při provádění </w:t>
      </w:r>
      <w:r w:rsidR="00B90535" w:rsidRPr="008E4629">
        <w:rPr>
          <w:rFonts w:ascii="Times New Roman" w:hAnsi="Times New Roman" w:cs="Times New Roman"/>
          <w:sz w:val="20"/>
          <w:szCs w:val="20"/>
        </w:rPr>
        <w:t>kontroly</w:t>
      </w:r>
      <w:r w:rsidRPr="008E4629">
        <w:rPr>
          <w:rFonts w:ascii="Times New Roman" w:hAnsi="Times New Roman" w:cs="Times New Roman"/>
          <w:sz w:val="20"/>
          <w:szCs w:val="20"/>
        </w:rPr>
        <w:t xml:space="preserve"> svislosti zdiva a vázání rohů.</w:t>
      </w:r>
    </w:p>
    <w:p w14:paraId="6BA0B332" w14:textId="77777777" w:rsidR="00C62184" w:rsidRPr="008E4629" w:rsidRDefault="00C62184" w:rsidP="008E4629">
      <w:pPr>
        <w:autoSpaceDE w:val="0"/>
        <w:autoSpaceDN w:val="0"/>
        <w:adjustRightInd w:val="0"/>
        <w:spacing w:after="0" w:line="240" w:lineRule="auto"/>
        <w:jc w:val="both"/>
        <w:rPr>
          <w:rFonts w:ascii="Times New Roman" w:hAnsi="Times New Roman" w:cs="Times New Roman"/>
          <w:sz w:val="20"/>
          <w:szCs w:val="20"/>
        </w:rPr>
      </w:pPr>
    </w:p>
    <w:p w14:paraId="0F077A6E" w14:textId="77777777" w:rsidR="00A64610" w:rsidRPr="008E4629" w:rsidRDefault="00A64610"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l) </w:t>
      </w:r>
      <w:r w:rsidRPr="008E4629">
        <w:rPr>
          <w:rFonts w:ascii="Times New Roman" w:hAnsi="Times New Roman" w:cs="Times New Roman"/>
          <w:sz w:val="20"/>
          <w:szCs w:val="20"/>
          <w:u w:val="thick"/>
        </w:rPr>
        <w:t xml:space="preserve">Postupy pro montážní práce </w:t>
      </w:r>
      <w:r w:rsidR="00C62184" w:rsidRPr="008E4629">
        <w:rPr>
          <w:rFonts w:ascii="Times New Roman" w:hAnsi="Times New Roman" w:cs="Times New Roman"/>
          <w:sz w:val="20"/>
          <w:szCs w:val="20"/>
          <w:u w:val="thick"/>
        </w:rPr>
        <w:t>řeší bezpečnostní opatření při jednotlivých montážních operacích a s tím spojených opatřeních pro zajištění pomocných stavebních konstrukcí, přístupy na místo montáže, způsob zajištění otvorů vzniklých</w:t>
      </w:r>
      <w:r w:rsidR="00AB2530">
        <w:rPr>
          <w:rFonts w:ascii="Times New Roman" w:hAnsi="Times New Roman" w:cs="Times New Roman"/>
          <w:sz w:val="20"/>
          <w:szCs w:val="20"/>
          <w:u w:val="thick"/>
        </w:rPr>
        <w:t xml:space="preserve"> </w:t>
      </w:r>
      <w:r w:rsidR="00C62184" w:rsidRPr="008E4629">
        <w:rPr>
          <w:rFonts w:ascii="Times New Roman" w:hAnsi="Times New Roman" w:cs="Times New Roman"/>
          <w:sz w:val="20"/>
          <w:szCs w:val="20"/>
          <w:u w:val="thick"/>
        </w:rPr>
        <w:t>s postupem montáže, doprava stavebních dílů a jejich upevňování</w:t>
      </w:r>
      <w:r w:rsidR="00AB2530">
        <w:rPr>
          <w:rFonts w:ascii="Times New Roman" w:hAnsi="Times New Roman" w:cs="Times New Roman"/>
          <w:sz w:val="20"/>
          <w:szCs w:val="20"/>
          <w:u w:val="thick"/>
        </w:rPr>
        <w:t xml:space="preserve"> </w:t>
      </w:r>
      <w:r w:rsidR="00C62184" w:rsidRPr="008E4629">
        <w:rPr>
          <w:rFonts w:ascii="Times New Roman" w:hAnsi="Times New Roman" w:cs="Times New Roman"/>
          <w:sz w:val="20"/>
          <w:szCs w:val="20"/>
          <w:u w:val="thick"/>
        </w:rPr>
        <w:t>a stabilizace</w:t>
      </w:r>
      <w:r w:rsidR="00AB2530">
        <w:rPr>
          <w:rFonts w:ascii="Times New Roman" w:hAnsi="Times New Roman" w:cs="Times New Roman"/>
          <w:sz w:val="20"/>
          <w:szCs w:val="20"/>
        </w:rPr>
        <w:t>:</w:t>
      </w:r>
    </w:p>
    <w:p w14:paraId="2CF08BC7" w14:textId="77777777" w:rsidR="00C62184" w:rsidRPr="008E4629" w:rsidRDefault="00C62184"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xml:space="preserve">Montážní práce budou prováděny </w:t>
      </w:r>
      <w:r w:rsidR="0098799B" w:rsidRPr="008E4629">
        <w:rPr>
          <w:rFonts w:ascii="Times New Roman" w:hAnsi="Times New Roman" w:cs="Times New Roman"/>
          <w:color w:val="000000"/>
          <w:sz w:val="20"/>
          <w:szCs w:val="20"/>
        </w:rPr>
        <w:t xml:space="preserve">zejména při </w:t>
      </w:r>
      <w:r w:rsidRPr="008E4629">
        <w:rPr>
          <w:rFonts w:ascii="Times New Roman" w:hAnsi="Times New Roman" w:cs="Times New Roman"/>
          <w:color w:val="000000"/>
          <w:sz w:val="20"/>
          <w:szCs w:val="20"/>
        </w:rPr>
        <w:t xml:space="preserve">instalaci </w:t>
      </w:r>
      <w:r w:rsidR="0098799B" w:rsidRPr="008E4629">
        <w:rPr>
          <w:rFonts w:ascii="Times New Roman" w:hAnsi="Times New Roman" w:cs="Times New Roman"/>
          <w:color w:val="000000"/>
          <w:sz w:val="20"/>
          <w:szCs w:val="20"/>
        </w:rPr>
        <w:t>nosné střešní konstrukce</w:t>
      </w:r>
      <w:r w:rsidR="00AB2530">
        <w:rPr>
          <w:rFonts w:ascii="Times New Roman" w:hAnsi="Times New Roman" w:cs="Times New Roman"/>
          <w:color w:val="000000"/>
          <w:sz w:val="20"/>
          <w:szCs w:val="20"/>
        </w:rPr>
        <w:t xml:space="preserve"> </w:t>
      </w:r>
      <w:r w:rsidR="0098799B" w:rsidRPr="008E4629">
        <w:rPr>
          <w:rFonts w:ascii="Times New Roman" w:hAnsi="Times New Roman" w:cs="Times New Roman"/>
          <w:color w:val="000000"/>
          <w:sz w:val="20"/>
          <w:szCs w:val="20"/>
        </w:rPr>
        <w:t>z dřevěných sbíjených vazníků</w:t>
      </w:r>
      <w:r w:rsidRPr="008E4629">
        <w:rPr>
          <w:rFonts w:ascii="Times New Roman" w:hAnsi="Times New Roman" w:cs="Times New Roman"/>
          <w:color w:val="000000"/>
          <w:sz w:val="20"/>
          <w:szCs w:val="20"/>
        </w:rPr>
        <w:t xml:space="preserve">. </w:t>
      </w:r>
    </w:p>
    <w:p w14:paraId="232F2584" w14:textId="77777777" w:rsidR="00C62184" w:rsidRPr="008E4629" w:rsidRDefault="00C62184" w:rsidP="008E4629">
      <w:pPr>
        <w:autoSpaceDE w:val="0"/>
        <w:autoSpaceDN w:val="0"/>
        <w:adjustRightInd w:val="0"/>
        <w:spacing w:after="0" w:line="240" w:lineRule="auto"/>
        <w:jc w:val="both"/>
        <w:rPr>
          <w:rFonts w:ascii="Times New Roman" w:hAnsi="Times New Roman" w:cs="Times New Roman"/>
          <w:b/>
          <w:color w:val="000000"/>
          <w:sz w:val="20"/>
          <w:szCs w:val="20"/>
        </w:rPr>
      </w:pPr>
      <w:r w:rsidRPr="008E4629">
        <w:rPr>
          <w:rFonts w:ascii="Times New Roman" w:hAnsi="Times New Roman" w:cs="Times New Roman"/>
          <w:b/>
          <w:bCs/>
          <w:color w:val="000000"/>
          <w:sz w:val="20"/>
          <w:szCs w:val="20"/>
        </w:rPr>
        <w:t xml:space="preserve">Minimální požadavky na zajištění bezpečnosti: </w:t>
      </w:r>
    </w:p>
    <w:p w14:paraId="62BEF2B9" w14:textId="77777777" w:rsidR="0098799B" w:rsidRPr="008E4629" w:rsidRDefault="00C62184"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w:t>
      </w:r>
      <w:r w:rsidR="0098799B" w:rsidRPr="008E4629">
        <w:rPr>
          <w:rFonts w:ascii="Times New Roman" w:hAnsi="Times New Roman" w:cs="Times New Roman"/>
          <w:color w:val="000000"/>
          <w:sz w:val="20"/>
          <w:szCs w:val="20"/>
        </w:rPr>
        <w:t>montážní práce zahájit pouze po náležitém převzetí montážního pracoviště fyzickou osobou určenou k řízení montážních prací a odpovědnou za jejich provádění; o předání montážního pracoviště se vyhotoví písemný záznam.</w:t>
      </w:r>
    </w:p>
    <w:p w14:paraId="52727EC5" w14:textId="77777777" w:rsidR="0098799B" w:rsidRPr="008E4629" w:rsidRDefault="0098799B"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při montáži mobilním jeřábem je za zajištění bezpečného provádění prací odpovědný vedoucí práce zhotovitele; musí být k dispozici systém bezpečné práce </w:t>
      </w:r>
    </w:p>
    <w:p w14:paraId="0D76240F" w14:textId="77777777" w:rsidR="00C62184" w:rsidRPr="008E4629" w:rsidRDefault="00C62184"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Cs/>
          <w:color w:val="000000"/>
          <w:sz w:val="20"/>
          <w:szCs w:val="20"/>
        </w:rPr>
        <w:t xml:space="preserve">- při použití žebříku pro přístup na pracoviště musí být žebřík zajištěn proti sklouznutí a musí přesahovat min. o 1,1m místo výstupu; na žebříku smí být pouze jedna osoba, </w:t>
      </w:r>
    </w:p>
    <w:p w14:paraId="08521AC9" w14:textId="77777777" w:rsidR="00C62184" w:rsidRPr="008E4629" w:rsidRDefault="0098799B"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používat</w:t>
      </w:r>
      <w:r w:rsidR="00C62184" w:rsidRPr="008E4629">
        <w:rPr>
          <w:rFonts w:ascii="Times New Roman" w:hAnsi="Times New Roman" w:cs="Times New Roman"/>
          <w:color w:val="000000"/>
          <w:sz w:val="20"/>
          <w:szCs w:val="20"/>
        </w:rPr>
        <w:t xml:space="preserve"> mo</w:t>
      </w:r>
      <w:r w:rsidRPr="008E4629">
        <w:rPr>
          <w:rFonts w:ascii="Times New Roman" w:hAnsi="Times New Roman" w:cs="Times New Roman"/>
          <w:color w:val="000000"/>
          <w:sz w:val="20"/>
          <w:szCs w:val="20"/>
        </w:rPr>
        <w:t xml:space="preserve">ntážní a bezpečnostní pomůcky a </w:t>
      </w:r>
      <w:r w:rsidR="00C62184" w:rsidRPr="008E4629">
        <w:rPr>
          <w:rFonts w:ascii="Times New Roman" w:hAnsi="Times New Roman" w:cs="Times New Roman"/>
          <w:color w:val="000000"/>
          <w:sz w:val="20"/>
          <w:szCs w:val="20"/>
        </w:rPr>
        <w:t>přípravky stanovené v technologickém postupu.</w:t>
      </w:r>
    </w:p>
    <w:p w14:paraId="50DA417F" w14:textId="77777777" w:rsidR="00C62184" w:rsidRPr="008E4629" w:rsidRDefault="0098799B"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z</w:t>
      </w:r>
      <w:r w:rsidR="00C62184" w:rsidRPr="008E4629">
        <w:rPr>
          <w:rFonts w:ascii="Times New Roman" w:hAnsi="Times New Roman" w:cs="Times New Roman"/>
          <w:color w:val="000000"/>
          <w:sz w:val="20"/>
          <w:szCs w:val="20"/>
        </w:rPr>
        <w:t>volené vázací prostředky musí umožnit zavěšení d</w:t>
      </w:r>
      <w:r w:rsidRPr="008E4629">
        <w:rPr>
          <w:rFonts w:ascii="Times New Roman" w:hAnsi="Times New Roman" w:cs="Times New Roman"/>
          <w:color w:val="000000"/>
          <w:sz w:val="20"/>
          <w:szCs w:val="20"/>
        </w:rPr>
        <w:t>ílce podle průvodní dokumentace výrobce</w:t>
      </w:r>
    </w:p>
    <w:p w14:paraId="600F92FB" w14:textId="77777777" w:rsidR="00C62184" w:rsidRPr="008E4629" w:rsidRDefault="0098799B"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p</w:t>
      </w:r>
      <w:r w:rsidR="00C62184" w:rsidRPr="008E4629">
        <w:rPr>
          <w:rFonts w:ascii="Times New Roman" w:hAnsi="Times New Roman" w:cs="Times New Roman"/>
          <w:color w:val="000000"/>
          <w:sz w:val="20"/>
          <w:szCs w:val="20"/>
        </w:rPr>
        <w:t>ro přístup na montážní pracoviště a pro zřízení bezpeč</w:t>
      </w:r>
      <w:r w:rsidRPr="008E4629">
        <w:rPr>
          <w:rFonts w:ascii="Times New Roman" w:hAnsi="Times New Roman" w:cs="Times New Roman"/>
          <w:color w:val="000000"/>
          <w:sz w:val="20"/>
          <w:szCs w:val="20"/>
        </w:rPr>
        <w:t xml:space="preserve">né pracovní podlahy </w:t>
      </w:r>
      <w:r w:rsidR="003F3FB6" w:rsidRPr="008E4629">
        <w:rPr>
          <w:rFonts w:ascii="Times New Roman" w:hAnsi="Times New Roman" w:cs="Times New Roman"/>
          <w:color w:val="000000"/>
          <w:sz w:val="20"/>
          <w:szCs w:val="20"/>
        </w:rPr>
        <w:t xml:space="preserve">(lešení) </w:t>
      </w:r>
      <w:r w:rsidRPr="008E4629">
        <w:rPr>
          <w:rFonts w:ascii="Times New Roman" w:hAnsi="Times New Roman" w:cs="Times New Roman"/>
          <w:color w:val="000000"/>
          <w:sz w:val="20"/>
          <w:szCs w:val="20"/>
        </w:rPr>
        <w:t>se využijí pracovní žebříky</w:t>
      </w:r>
    </w:p>
    <w:p w14:paraId="50868BF6" w14:textId="77777777" w:rsidR="00C62184" w:rsidRPr="008E4629" w:rsidRDefault="003F3FB6"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b</w:t>
      </w:r>
      <w:r w:rsidR="00C62184" w:rsidRPr="008E4629">
        <w:rPr>
          <w:rFonts w:ascii="Times New Roman" w:hAnsi="Times New Roman" w:cs="Times New Roman"/>
          <w:color w:val="000000"/>
          <w:sz w:val="20"/>
          <w:szCs w:val="20"/>
        </w:rPr>
        <w:t xml:space="preserve">ěhem zdvihání a přemisťování dílce se fyzické osoby </w:t>
      </w:r>
      <w:r w:rsidRPr="008E4629">
        <w:rPr>
          <w:rFonts w:ascii="Times New Roman" w:hAnsi="Times New Roman" w:cs="Times New Roman"/>
          <w:color w:val="000000"/>
          <w:sz w:val="20"/>
          <w:szCs w:val="20"/>
        </w:rPr>
        <w:t xml:space="preserve">zdržují v bezpečné vzdálenosti; teprve </w:t>
      </w:r>
      <w:r w:rsidR="00C62184" w:rsidRPr="008E4629">
        <w:rPr>
          <w:rFonts w:ascii="Times New Roman" w:hAnsi="Times New Roman" w:cs="Times New Roman"/>
          <w:color w:val="000000"/>
          <w:sz w:val="20"/>
          <w:szCs w:val="20"/>
        </w:rPr>
        <w:t xml:space="preserve">po ustálení dílce nad místem montáže mohou z bezpečné plošiny nebo </w:t>
      </w:r>
      <w:r w:rsidRPr="008E4629">
        <w:rPr>
          <w:rFonts w:ascii="Times New Roman" w:hAnsi="Times New Roman" w:cs="Times New Roman"/>
          <w:color w:val="000000"/>
          <w:sz w:val="20"/>
          <w:szCs w:val="20"/>
        </w:rPr>
        <w:t xml:space="preserve">lešení provádět jeho </w:t>
      </w:r>
      <w:r w:rsidR="00C62184" w:rsidRPr="008E4629">
        <w:rPr>
          <w:rFonts w:ascii="Times New Roman" w:hAnsi="Times New Roman" w:cs="Times New Roman"/>
          <w:color w:val="000000"/>
          <w:sz w:val="20"/>
          <w:szCs w:val="20"/>
        </w:rPr>
        <w:t>osazení a zajištění pro</w:t>
      </w:r>
      <w:r w:rsidRPr="008E4629">
        <w:rPr>
          <w:rFonts w:ascii="Times New Roman" w:hAnsi="Times New Roman" w:cs="Times New Roman"/>
          <w:color w:val="000000"/>
          <w:sz w:val="20"/>
          <w:szCs w:val="20"/>
        </w:rPr>
        <w:t>ti vychýlení; d</w:t>
      </w:r>
      <w:r w:rsidR="00C62184" w:rsidRPr="008E4629">
        <w:rPr>
          <w:rFonts w:ascii="Times New Roman" w:hAnsi="Times New Roman" w:cs="Times New Roman"/>
          <w:color w:val="000000"/>
          <w:sz w:val="20"/>
          <w:szCs w:val="20"/>
        </w:rPr>
        <w:t>ílec se odvěšuje od závě</w:t>
      </w:r>
      <w:r w:rsidRPr="008E4629">
        <w:rPr>
          <w:rFonts w:ascii="Times New Roman" w:hAnsi="Times New Roman" w:cs="Times New Roman"/>
          <w:color w:val="000000"/>
          <w:sz w:val="20"/>
          <w:szCs w:val="20"/>
        </w:rPr>
        <w:t xml:space="preserve">su zdvihacího prostředku teprve </w:t>
      </w:r>
      <w:r w:rsidR="00C62184" w:rsidRPr="008E4629">
        <w:rPr>
          <w:rFonts w:ascii="Times New Roman" w:hAnsi="Times New Roman" w:cs="Times New Roman"/>
          <w:color w:val="000000"/>
          <w:sz w:val="20"/>
          <w:szCs w:val="20"/>
        </w:rPr>
        <w:t>po tomto zajištění.</w:t>
      </w:r>
    </w:p>
    <w:p w14:paraId="54B441F8" w14:textId="77777777" w:rsidR="00C62184" w:rsidRPr="008E4629" w:rsidRDefault="003F3FB6"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A"/>
          <w:sz w:val="20"/>
          <w:szCs w:val="20"/>
        </w:rPr>
        <w:t>- s</w:t>
      </w:r>
      <w:r w:rsidR="00C62184" w:rsidRPr="008E4629">
        <w:rPr>
          <w:rFonts w:ascii="Times New Roman" w:hAnsi="Times New Roman" w:cs="Times New Roman"/>
          <w:color w:val="000000"/>
          <w:sz w:val="20"/>
          <w:szCs w:val="20"/>
        </w:rPr>
        <w:t xml:space="preserve">vislé dílce se po osazení musí zajistit proti překlopení </w:t>
      </w:r>
      <w:r w:rsidRPr="008E4629">
        <w:rPr>
          <w:rFonts w:ascii="Times New Roman" w:hAnsi="Times New Roman" w:cs="Times New Roman"/>
          <w:color w:val="000000"/>
          <w:sz w:val="20"/>
          <w:szCs w:val="20"/>
        </w:rPr>
        <w:t>v souladu</w:t>
      </w:r>
      <w:r w:rsidR="00AB2530">
        <w:rPr>
          <w:rFonts w:ascii="Times New Roman" w:hAnsi="Times New Roman" w:cs="Times New Roman"/>
          <w:color w:val="000000"/>
          <w:sz w:val="20"/>
          <w:szCs w:val="20"/>
        </w:rPr>
        <w:t xml:space="preserve"> </w:t>
      </w:r>
      <w:r w:rsidRPr="008E4629">
        <w:rPr>
          <w:rFonts w:ascii="Times New Roman" w:hAnsi="Times New Roman" w:cs="Times New Roman"/>
          <w:color w:val="000000"/>
          <w:sz w:val="20"/>
          <w:szCs w:val="20"/>
        </w:rPr>
        <w:t>s </w:t>
      </w:r>
      <w:r w:rsidR="00C62184" w:rsidRPr="008E4629">
        <w:rPr>
          <w:rFonts w:ascii="Times New Roman" w:hAnsi="Times New Roman" w:cs="Times New Roman"/>
          <w:color w:val="000000"/>
          <w:sz w:val="20"/>
          <w:szCs w:val="20"/>
        </w:rPr>
        <w:t>technologický</w:t>
      </w:r>
      <w:r w:rsidRPr="008E4629">
        <w:rPr>
          <w:rFonts w:ascii="Times New Roman" w:hAnsi="Times New Roman" w:cs="Times New Roman"/>
          <w:color w:val="000000"/>
          <w:sz w:val="20"/>
          <w:szCs w:val="20"/>
        </w:rPr>
        <w:t xml:space="preserve">m </w:t>
      </w:r>
      <w:r w:rsidR="00C62184" w:rsidRPr="008E4629">
        <w:rPr>
          <w:rFonts w:ascii="Times New Roman" w:hAnsi="Times New Roman" w:cs="Times New Roman"/>
          <w:color w:val="000000"/>
          <w:sz w:val="20"/>
          <w:szCs w:val="20"/>
        </w:rPr>
        <w:t>postup</w:t>
      </w:r>
      <w:r w:rsidRPr="008E4629">
        <w:rPr>
          <w:rFonts w:ascii="Times New Roman" w:hAnsi="Times New Roman" w:cs="Times New Roman"/>
          <w:color w:val="000000"/>
          <w:sz w:val="20"/>
          <w:szCs w:val="20"/>
        </w:rPr>
        <w:t>em</w:t>
      </w:r>
      <w:r w:rsidR="00C62184" w:rsidRPr="008E4629">
        <w:rPr>
          <w:rFonts w:ascii="Times New Roman" w:hAnsi="Times New Roman" w:cs="Times New Roman"/>
          <w:color w:val="000000"/>
          <w:sz w:val="20"/>
          <w:szCs w:val="20"/>
        </w:rPr>
        <w:t xml:space="preserve"> montáže </w:t>
      </w:r>
    </w:p>
    <w:p w14:paraId="2253ACA0" w14:textId="77777777" w:rsidR="00C62184" w:rsidRPr="008E4629" w:rsidRDefault="003F3FB6"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n</w:t>
      </w:r>
      <w:r w:rsidR="00C62184" w:rsidRPr="008E4629">
        <w:rPr>
          <w:rFonts w:ascii="Times New Roman" w:hAnsi="Times New Roman" w:cs="Times New Roman"/>
          <w:color w:val="000000"/>
          <w:sz w:val="20"/>
          <w:szCs w:val="20"/>
        </w:rPr>
        <w:t>ásledující dílec se smí osazovat teprve tehdy, až je předch</w:t>
      </w:r>
      <w:r w:rsidRPr="008E4629">
        <w:rPr>
          <w:rFonts w:ascii="Times New Roman" w:hAnsi="Times New Roman" w:cs="Times New Roman"/>
          <w:color w:val="000000"/>
          <w:sz w:val="20"/>
          <w:szCs w:val="20"/>
        </w:rPr>
        <w:t xml:space="preserve">ázející dílec bezpečně uložen a </w:t>
      </w:r>
      <w:r w:rsidR="00C62184" w:rsidRPr="008E4629">
        <w:rPr>
          <w:rFonts w:ascii="Times New Roman" w:hAnsi="Times New Roman" w:cs="Times New Roman"/>
          <w:color w:val="000000"/>
          <w:sz w:val="20"/>
          <w:szCs w:val="20"/>
        </w:rPr>
        <w:t xml:space="preserve">upevněn </w:t>
      </w:r>
    </w:p>
    <w:p w14:paraId="7F122E51" w14:textId="77777777" w:rsidR="003F3FB6" w:rsidRPr="008E4629" w:rsidRDefault="003F3FB6" w:rsidP="008E4629">
      <w:pPr>
        <w:autoSpaceDE w:val="0"/>
        <w:autoSpaceDN w:val="0"/>
        <w:adjustRightInd w:val="0"/>
        <w:spacing w:after="0" w:line="240" w:lineRule="auto"/>
        <w:jc w:val="both"/>
        <w:rPr>
          <w:rFonts w:ascii="Times New Roman" w:hAnsi="Times New Roman" w:cs="Times New Roman"/>
          <w:sz w:val="20"/>
          <w:szCs w:val="20"/>
        </w:rPr>
      </w:pPr>
    </w:p>
    <w:p w14:paraId="7787E277" w14:textId="77777777" w:rsidR="00A64610" w:rsidRPr="008E4629" w:rsidRDefault="00A64610"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m) </w:t>
      </w:r>
      <w:r w:rsidRPr="008E4629">
        <w:rPr>
          <w:rFonts w:ascii="Times New Roman" w:hAnsi="Times New Roman" w:cs="Times New Roman"/>
          <w:sz w:val="20"/>
          <w:szCs w:val="20"/>
          <w:u w:val="thick"/>
        </w:rPr>
        <w:t>Postupy pro bourací a rekonstrukční práce</w:t>
      </w:r>
      <w:r w:rsidR="003F3FB6" w:rsidRPr="008E4629">
        <w:rPr>
          <w:rFonts w:ascii="Times New Roman" w:hAnsi="Times New Roman" w:cs="Times New Roman"/>
          <w:sz w:val="20"/>
          <w:szCs w:val="20"/>
          <w:u w:val="thick"/>
        </w:rPr>
        <w:t xml:space="preserve"> řešící základní technologie bourání,</w:t>
      </w:r>
      <w:r w:rsidR="00AB2530">
        <w:rPr>
          <w:rFonts w:ascii="Times New Roman" w:hAnsi="Times New Roman" w:cs="Times New Roman"/>
          <w:sz w:val="20"/>
          <w:szCs w:val="20"/>
          <w:u w:val="thick"/>
        </w:rPr>
        <w:t xml:space="preserve"> </w:t>
      </w:r>
      <w:r w:rsidR="003F3FB6" w:rsidRPr="008E4629">
        <w:rPr>
          <w:rFonts w:ascii="Times New Roman" w:hAnsi="Times New Roman" w:cs="Times New Roman"/>
          <w:sz w:val="20"/>
          <w:szCs w:val="20"/>
          <w:u w:val="thick"/>
        </w:rPr>
        <w:t xml:space="preserve">zejména ruční, strojní, kombinované, a za využití výbušnin, zajištění pracovišť s bouracími pracemi podchycení bouraných konstrukcí, odvoz sutin, zajištění všech fyzických osob zdržujících se na staveništi ve výšce, zabezpečení inženýrských </w:t>
      </w:r>
      <w:proofErr w:type="gramStart"/>
      <w:r w:rsidR="003F3FB6" w:rsidRPr="008E4629">
        <w:rPr>
          <w:rFonts w:ascii="Times New Roman" w:hAnsi="Times New Roman" w:cs="Times New Roman"/>
          <w:sz w:val="20"/>
          <w:szCs w:val="20"/>
          <w:u w:val="thick"/>
        </w:rPr>
        <w:t>sítí ,</w:t>
      </w:r>
      <w:proofErr w:type="gramEnd"/>
      <w:r w:rsidR="003F3FB6" w:rsidRPr="008E4629">
        <w:rPr>
          <w:rFonts w:ascii="Times New Roman" w:hAnsi="Times New Roman" w:cs="Times New Roman"/>
          <w:sz w:val="20"/>
          <w:szCs w:val="20"/>
          <w:u w:val="thick"/>
        </w:rPr>
        <w:t xml:space="preserve"> jejich náhradní vedení, zabezpečení okolních objektů a prostor</w:t>
      </w:r>
      <w:r w:rsidR="00AB2530">
        <w:rPr>
          <w:rFonts w:ascii="Times New Roman" w:hAnsi="Times New Roman" w:cs="Times New Roman"/>
          <w:sz w:val="20"/>
          <w:szCs w:val="20"/>
        </w:rPr>
        <w:t>:</w:t>
      </w:r>
    </w:p>
    <w:p w14:paraId="3307F7FA" w14:textId="77777777" w:rsidR="00206645" w:rsidRPr="008E4629" w:rsidRDefault="00206645"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Objekt</w:t>
      </w:r>
      <w:r w:rsidR="00AB2530">
        <w:rPr>
          <w:rFonts w:ascii="Times New Roman" w:hAnsi="Times New Roman" w:cs="Times New Roman"/>
          <w:color w:val="000000"/>
          <w:sz w:val="20"/>
          <w:szCs w:val="20"/>
        </w:rPr>
        <w:t xml:space="preserve"> </w:t>
      </w:r>
      <w:r w:rsidRPr="008E4629">
        <w:rPr>
          <w:rFonts w:ascii="Times New Roman" w:hAnsi="Times New Roman" w:cs="Times New Roman"/>
          <w:color w:val="000000"/>
          <w:sz w:val="20"/>
          <w:szCs w:val="20"/>
        </w:rPr>
        <w:t>je novostavbou a bourací práce stávajících nosných konstrukcí nebudou realizovány.</w:t>
      </w:r>
      <w:r w:rsidR="00AB2530">
        <w:rPr>
          <w:rFonts w:ascii="Times New Roman" w:hAnsi="Times New Roman" w:cs="Times New Roman"/>
          <w:color w:val="000000"/>
          <w:sz w:val="20"/>
          <w:szCs w:val="20"/>
        </w:rPr>
        <w:t xml:space="preserve"> </w:t>
      </w:r>
    </w:p>
    <w:p w14:paraId="53C0F854" w14:textId="77777777" w:rsidR="00206645" w:rsidRPr="008E4629" w:rsidRDefault="00206645" w:rsidP="008E4629">
      <w:pPr>
        <w:autoSpaceDE w:val="0"/>
        <w:autoSpaceDN w:val="0"/>
        <w:adjustRightInd w:val="0"/>
        <w:jc w:val="both"/>
        <w:rPr>
          <w:rFonts w:ascii="Times New Roman" w:hAnsi="Times New Roman" w:cs="Times New Roman"/>
          <w:color w:val="000000"/>
          <w:sz w:val="20"/>
          <w:szCs w:val="20"/>
        </w:rPr>
      </w:pPr>
    </w:p>
    <w:p w14:paraId="2D03856F" w14:textId="77777777" w:rsidR="00A64610" w:rsidRPr="008E4629" w:rsidRDefault="00A64610"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n) </w:t>
      </w:r>
      <w:r w:rsidRPr="008E4629">
        <w:rPr>
          <w:rFonts w:ascii="Times New Roman" w:hAnsi="Times New Roman" w:cs="Times New Roman"/>
          <w:sz w:val="20"/>
          <w:szCs w:val="20"/>
          <w:u w:val="thick"/>
        </w:rPr>
        <w:t>Řešení montáže stropů</w:t>
      </w:r>
      <w:r w:rsidR="00206645" w:rsidRPr="008E4629">
        <w:rPr>
          <w:rFonts w:ascii="Times New Roman" w:hAnsi="Times New Roman" w:cs="Times New Roman"/>
          <w:sz w:val="20"/>
          <w:szCs w:val="20"/>
          <w:u w:val="thick"/>
        </w:rPr>
        <w:t>, včetně pomocných konstrukcí, opatření zaji</w:t>
      </w:r>
      <w:r w:rsidR="003D0083" w:rsidRPr="008E4629">
        <w:rPr>
          <w:rFonts w:ascii="Times New Roman" w:hAnsi="Times New Roman" w:cs="Times New Roman"/>
          <w:sz w:val="20"/>
          <w:szCs w:val="20"/>
          <w:u w:val="thick"/>
        </w:rPr>
        <w:t xml:space="preserve">štění bezpečné a zdraví </w:t>
      </w:r>
      <w:r w:rsidR="000A77AD" w:rsidRPr="008E4629">
        <w:rPr>
          <w:rFonts w:ascii="Times New Roman" w:hAnsi="Times New Roman" w:cs="Times New Roman"/>
          <w:sz w:val="20"/>
          <w:szCs w:val="20"/>
          <w:u w:val="thick"/>
        </w:rPr>
        <w:t>neohrožující práce ve výšce po obvodu</w:t>
      </w:r>
      <w:r w:rsidR="00AB2530">
        <w:rPr>
          <w:rFonts w:ascii="Times New Roman" w:hAnsi="Times New Roman" w:cs="Times New Roman"/>
          <w:sz w:val="20"/>
          <w:szCs w:val="20"/>
          <w:u w:val="thick"/>
        </w:rPr>
        <w:t xml:space="preserve"> </w:t>
      </w:r>
      <w:r w:rsidR="000A77AD" w:rsidRPr="008E4629">
        <w:rPr>
          <w:rFonts w:ascii="Times New Roman" w:hAnsi="Times New Roman" w:cs="Times New Roman"/>
          <w:sz w:val="20"/>
          <w:szCs w:val="20"/>
          <w:u w:val="thick"/>
        </w:rPr>
        <w:t>a v místě montáž, doprava</w:t>
      </w:r>
      <w:r w:rsidRPr="008E4629">
        <w:rPr>
          <w:rFonts w:ascii="Times New Roman" w:hAnsi="Times New Roman" w:cs="Times New Roman"/>
          <w:sz w:val="20"/>
          <w:szCs w:val="20"/>
          <w:u w:val="thick"/>
        </w:rPr>
        <w:t xml:space="preserve"> </w:t>
      </w:r>
      <w:r w:rsidR="000A77AD" w:rsidRPr="008E4629">
        <w:rPr>
          <w:rFonts w:ascii="Times New Roman" w:hAnsi="Times New Roman" w:cs="Times New Roman"/>
          <w:sz w:val="20"/>
          <w:szCs w:val="20"/>
          <w:u w:val="thick"/>
        </w:rPr>
        <w:t xml:space="preserve">materiálu, zajištění pod prací ve výšce: </w:t>
      </w:r>
    </w:p>
    <w:p w14:paraId="7B22C1C5" w14:textId="77777777" w:rsidR="000A77AD" w:rsidRPr="008E4629" w:rsidRDefault="000A77AD"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Objekt je jednopodlažní se střechou tvořenou dřevěným sbíjeným vazníkem bez stropní konstrukce. Práce nebudou na staveništi realizovány. </w:t>
      </w:r>
    </w:p>
    <w:p w14:paraId="7F70A995" w14:textId="77777777" w:rsidR="00A64610" w:rsidRPr="008E4629" w:rsidRDefault="00A64610"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o) </w:t>
      </w:r>
      <w:r w:rsidR="000A77AD" w:rsidRPr="008E4629">
        <w:rPr>
          <w:rFonts w:ascii="Times New Roman" w:hAnsi="Times New Roman" w:cs="Times New Roman"/>
          <w:sz w:val="20"/>
          <w:szCs w:val="20"/>
          <w:u w:val="thick"/>
        </w:rPr>
        <w:t>Postupy pro práci</w:t>
      </w:r>
      <w:r w:rsidR="00992BEE" w:rsidRPr="008E4629">
        <w:rPr>
          <w:rFonts w:ascii="Times New Roman" w:hAnsi="Times New Roman" w:cs="Times New Roman"/>
          <w:sz w:val="20"/>
          <w:szCs w:val="20"/>
          <w:u w:val="thick"/>
        </w:rPr>
        <w:t xml:space="preserve"> ve výškách</w:t>
      </w:r>
      <w:r w:rsidR="00AB2530">
        <w:rPr>
          <w:rFonts w:ascii="Times New Roman" w:hAnsi="Times New Roman" w:cs="Times New Roman"/>
          <w:sz w:val="20"/>
          <w:szCs w:val="20"/>
          <w:u w:val="thick"/>
        </w:rPr>
        <w:t xml:space="preserve"> </w:t>
      </w:r>
      <w:r w:rsidR="000A77AD" w:rsidRPr="008E4629">
        <w:rPr>
          <w:rFonts w:ascii="Times New Roman" w:hAnsi="Times New Roman" w:cs="Times New Roman"/>
          <w:sz w:val="20"/>
          <w:szCs w:val="20"/>
          <w:u w:val="thick"/>
        </w:rPr>
        <w:t>řešící způsob zajištění proti pádu na volném okraji, proti sklouznutí, proti propadnutí střešní konstrukcí, dopravu materiálu, konkrétní způsob zajištění prací ve výšce, zajištění osob systémem zachycení proti pádu</w:t>
      </w:r>
      <w:r w:rsidR="00AB2530">
        <w:rPr>
          <w:rFonts w:ascii="Times New Roman" w:hAnsi="Times New Roman" w:cs="Times New Roman"/>
          <w:sz w:val="20"/>
          <w:szCs w:val="20"/>
          <w:u w:val="thick"/>
        </w:rPr>
        <w:t>:</w:t>
      </w:r>
      <w:r w:rsidR="00AB2530">
        <w:rPr>
          <w:rFonts w:ascii="Times New Roman" w:hAnsi="Times New Roman" w:cs="Times New Roman"/>
          <w:sz w:val="20"/>
          <w:szCs w:val="20"/>
        </w:rPr>
        <w:t xml:space="preserve"> </w:t>
      </w:r>
    </w:p>
    <w:p w14:paraId="2026C59F" w14:textId="77777777" w:rsidR="000A77AD" w:rsidRPr="000A77AD" w:rsidRDefault="000A77AD" w:rsidP="008E4629">
      <w:pPr>
        <w:autoSpaceDE w:val="0"/>
        <w:autoSpaceDN w:val="0"/>
        <w:adjustRightInd w:val="0"/>
        <w:spacing w:after="0" w:line="240" w:lineRule="auto"/>
        <w:jc w:val="both"/>
        <w:rPr>
          <w:rFonts w:ascii="Times New Roman" w:hAnsi="Times New Roman" w:cs="Times New Roman"/>
          <w:color w:val="000000"/>
          <w:sz w:val="20"/>
          <w:szCs w:val="20"/>
        </w:rPr>
      </w:pPr>
      <w:r w:rsidRPr="000A77AD">
        <w:rPr>
          <w:rFonts w:ascii="Times New Roman" w:hAnsi="Times New Roman" w:cs="Times New Roman"/>
          <w:color w:val="000000"/>
          <w:sz w:val="20"/>
          <w:szCs w:val="20"/>
        </w:rPr>
        <w:t xml:space="preserve">Práce ve výškách s nebezpečím pádu na volném okraji budou prováděny </w:t>
      </w:r>
      <w:r w:rsidR="00235350" w:rsidRPr="008E4629">
        <w:rPr>
          <w:rFonts w:ascii="Times New Roman" w:hAnsi="Times New Roman" w:cs="Times New Roman"/>
          <w:color w:val="000000"/>
          <w:sz w:val="20"/>
          <w:szCs w:val="20"/>
        </w:rPr>
        <w:t>při montáži střešní krytiny</w:t>
      </w:r>
      <w:r w:rsidRPr="000A77AD">
        <w:rPr>
          <w:rFonts w:ascii="Times New Roman" w:hAnsi="Times New Roman" w:cs="Times New Roman"/>
          <w:color w:val="000000"/>
          <w:sz w:val="20"/>
          <w:szCs w:val="20"/>
        </w:rPr>
        <w:t xml:space="preserve">. </w:t>
      </w:r>
    </w:p>
    <w:p w14:paraId="0A782E6B" w14:textId="77777777" w:rsidR="000A77AD" w:rsidRPr="000A77AD" w:rsidRDefault="000A77AD" w:rsidP="008E4629">
      <w:pPr>
        <w:autoSpaceDE w:val="0"/>
        <w:autoSpaceDN w:val="0"/>
        <w:adjustRightInd w:val="0"/>
        <w:spacing w:after="0" w:line="240" w:lineRule="auto"/>
        <w:jc w:val="both"/>
        <w:rPr>
          <w:rFonts w:ascii="Times New Roman" w:hAnsi="Times New Roman" w:cs="Times New Roman"/>
          <w:color w:val="000000"/>
          <w:sz w:val="20"/>
          <w:szCs w:val="20"/>
        </w:rPr>
      </w:pPr>
      <w:r w:rsidRPr="000A77AD">
        <w:rPr>
          <w:rFonts w:ascii="Times New Roman" w:hAnsi="Times New Roman" w:cs="Times New Roman"/>
          <w:b/>
          <w:bCs/>
          <w:color w:val="000000"/>
          <w:sz w:val="20"/>
          <w:szCs w:val="20"/>
        </w:rPr>
        <w:t xml:space="preserve">Minimální požadavky na zajištění bezpečnosti: </w:t>
      </w:r>
    </w:p>
    <w:p w14:paraId="3F99878D" w14:textId="77777777" w:rsidR="003E4B75" w:rsidRPr="008E4629" w:rsidRDefault="000A77AD" w:rsidP="008E4629">
      <w:pPr>
        <w:autoSpaceDE w:val="0"/>
        <w:autoSpaceDN w:val="0"/>
        <w:adjustRightInd w:val="0"/>
        <w:spacing w:after="0" w:line="240" w:lineRule="auto"/>
        <w:jc w:val="both"/>
        <w:rPr>
          <w:rFonts w:ascii="Times New Roman" w:hAnsi="Times New Roman" w:cs="Times New Roman"/>
          <w:sz w:val="20"/>
          <w:szCs w:val="20"/>
        </w:rPr>
      </w:pPr>
      <w:r w:rsidRPr="000A77AD">
        <w:rPr>
          <w:rFonts w:ascii="Times New Roman" w:hAnsi="Times New Roman" w:cs="Times New Roman"/>
          <w:bCs/>
          <w:color w:val="000000"/>
          <w:sz w:val="20"/>
          <w:szCs w:val="20"/>
        </w:rPr>
        <w:t xml:space="preserve">- </w:t>
      </w:r>
      <w:r w:rsidR="003E4B75" w:rsidRPr="008E4629">
        <w:rPr>
          <w:rFonts w:ascii="Times New Roman" w:hAnsi="Times New Roman" w:cs="Times New Roman"/>
          <w:bCs/>
          <w:color w:val="000000"/>
          <w:sz w:val="20"/>
          <w:szCs w:val="20"/>
        </w:rPr>
        <w:t xml:space="preserve">přijmout opatření </w:t>
      </w:r>
      <w:r w:rsidR="003E4B75" w:rsidRPr="008E4629">
        <w:rPr>
          <w:rFonts w:ascii="Times New Roman" w:hAnsi="Times New Roman" w:cs="Times New Roman"/>
          <w:sz w:val="20"/>
          <w:szCs w:val="20"/>
        </w:rPr>
        <w:t xml:space="preserve">na všech pracovištích a přístupových komunikacích, pokud leží ve výšce nad 1,5 m nad okolní úrovní, případně pokud pod nimi volná hloubka přesahuje </w:t>
      </w:r>
      <w:r w:rsidR="003E4B75" w:rsidRPr="008E4629">
        <w:rPr>
          <w:rFonts w:ascii="Times New Roman" w:hAnsi="Times New Roman" w:cs="Times New Roman"/>
          <w:b/>
          <w:bCs/>
          <w:sz w:val="20"/>
          <w:szCs w:val="20"/>
        </w:rPr>
        <w:t>1,5 m.</w:t>
      </w:r>
    </w:p>
    <w:p w14:paraId="7FF20D67" w14:textId="77777777" w:rsidR="003E4B75" w:rsidRPr="008E4629" w:rsidRDefault="003E4B75" w:rsidP="008E4629">
      <w:pPr>
        <w:autoSpaceDE w:val="0"/>
        <w:autoSpaceDN w:val="0"/>
        <w:adjustRightInd w:val="0"/>
        <w:spacing w:after="0" w:line="240" w:lineRule="auto"/>
        <w:jc w:val="both"/>
        <w:rPr>
          <w:rFonts w:ascii="Times New Roman" w:hAnsi="Times New Roman" w:cs="Times New Roman"/>
          <w:bCs/>
          <w:color w:val="000000"/>
          <w:sz w:val="20"/>
          <w:szCs w:val="20"/>
        </w:rPr>
      </w:pPr>
      <w:r w:rsidRPr="008E4629">
        <w:rPr>
          <w:rFonts w:ascii="Times New Roman" w:hAnsi="Times New Roman" w:cs="Times New Roman"/>
          <w:bCs/>
          <w:color w:val="000000"/>
          <w:sz w:val="20"/>
          <w:szCs w:val="20"/>
        </w:rPr>
        <w:t>-</w:t>
      </w:r>
      <w:r w:rsidR="00AB2530">
        <w:rPr>
          <w:rFonts w:ascii="Times New Roman" w:hAnsi="Times New Roman" w:cs="Times New Roman"/>
          <w:bCs/>
          <w:color w:val="000000"/>
          <w:sz w:val="20"/>
          <w:szCs w:val="20"/>
        </w:rPr>
        <w:t xml:space="preserve"> </w:t>
      </w:r>
      <w:r w:rsidR="00881868" w:rsidRPr="008E4629">
        <w:rPr>
          <w:rFonts w:ascii="Times New Roman" w:hAnsi="Times New Roman" w:cs="Times New Roman"/>
          <w:bCs/>
          <w:color w:val="000000"/>
          <w:sz w:val="20"/>
          <w:szCs w:val="20"/>
        </w:rPr>
        <w:t>při práci na střeše budou pracovníci zajištěny osobními ochrannými pracovními prostředky proti pádu</w:t>
      </w:r>
      <w:r w:rsidR="00AB2530">
        <w:rPr>
          <w:rFonts w:ascii="Times New Roman" w:hAnsi="Times New Roman" w:cs="Times New Roman"/>
          <w:bCs/>
          <w:color w:val="000000"/>
          <w:sz w:val="20"/>
          <w:szCs w:val="20"/>
        </w:rPr>
        <w:t xml:space="preserve"> </w:t>
      </w:r>
      <w:r w:rsidR="00881868" w:rsidRPr="008E4629">
        <w:rPr>
          <w:rFonts w:ascii="Times New Roman" w:hAnsi="Times New Roman" w:cs="Times New Roman"/>
          <w:bCs/>
          <w:color w:val="000000"/>
          <w:sz w:val="20"/>
          <w:szCs w:val="20"/>
        </w:rPr>
        <w:t xml:space="preserve">z výšky </w:t>
      </w:r>
      <w:proofErr w:type="gramStart"/>
      <w:r w:rsidR="00881868" w:rsidRPr="008E4629">
        <w:rPr>
          <w:rFonts w:ascii="Times New Roman" w:hAnsi="Times New Roman" w:cs="Times New Roman"/>
          <w:bCs/>
          <w:color w:val="000000"/>
          <w:sz w:val="20"/>
          <w:szCs w:val="20"/>
        </w:rPr>
        <w:t>( systém</w:t>
      </w:r>
      <w:proofErr w:type="gramEnd"/>
      <w:r w:rsidR="00881868" w:rsidRPr="008E4629">
        <w:rPr>
          <w:rFonts w:ascii="Times New Roman" w:hAnsi="Times New Roman" w:cs="Times New Roman"/>
          <w:bCs/>
          <w:color w:val="000000"/>
          <w:sz w:val="20"/>
          <w:szCs w:val="20"/>
        </w:rPr>
        <w:t xml:space="preserve"> zachycení pádu) </w:t>
      </w:r>
    </w:p>
    <w:p w14:paraId="03F918D0" w14:textId="77777777" w:rsidR="00881868" w:rsidRPr="008E4629" w:rsidRDefault="003E4B75"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bCs/>
          <w:color w:val="000000"/>
          <w:sz w:val="20"/>
          <w:szCs w:val="20"/>
        </w:rPr>
        <w:t xml:space="preserve">- </w:t>
      </w:r>
      <w:r w:rsidR="00881868" w:rsidRPr="008E4629">
        <w:rPr>
          <w:rFonts w:ascii="Times New Roman" w:hAnsi="Times New Roman" w:cs="Times New Roman"/>
          <w:sz w:val="20"/>
          <w:szCs w:val="20"/>
        </w:rPr>
        <w:t>zaměstnanec se musí před použitím osobních ochranných pracovních prostředků přesvědčit o jejich</w:t>
      </w:r>
    </w:p>
    <w:p w14:paraId="0639A8BA" w14:textId="77777777" w:rsidR="000A77AD" w:rsidRPr="008E4629" w:rsidRDefault="00881868" w:rsidP="008E4629">
      <w:pPr>
        <w:autoSpaceDE w:val="0"/>
        <w:autoSpaceDN w:val="0"/>
        <w:adjustRightInd w:val="0"/>
        <w:spacing w:after="0" w:line="240" w:lineRule="auto"/>
        <w:jc w:val="both"/>
        <w:rPr>
          <w:rFonts w:ascii="Times New Roman" w:hAnsi="Times New Roman" w:cs="Times New Roman"/>
          <w:bCs/>
          <w:color w:val="000000"/>
          <w:sz w:val="20"/>
          <w:szCs w:val="20"/>
        </w:rPr>
      </w:pPr>
      <w:r w:rsidRPr="008E4629">
        <w:rPr>
          <w:rFonts w:ascii="Times New Roman" w:hAnsi="Times New Roman" w:cs="Times New Roman"/>
          <w:sz w:val="20"/>
          <w:szCs w:val="20"/>
        </w:rPr>
        <w:t>kompletnosti, provozuschopnosti a nezávadném stavu.</w:t>
      </w:r>
      <w:r w:rsidR="000A77AD" w:rsidRPr="000A77AD">
        <w:rPr>
          <w:rFonts w:ascii="Times New Roman" w:hAnsi="Times New Roman" w:cs="Times New Roman"/>
          <w:bCs/>
          <w:color w:val="000000"/>
          <w:sz w:val="20"/>
          <w:szCs w:val="20"/>
        </w:rPr>
        <w:t xml:space="preserve"> </w:t>
      </w:r>
    </w:p>
    <w:p w14:paraId="6D0A8DC8" w14:textId="77777777" w:rsidR="00881868" w:rsidRPr="008E4629" w:rsidRDefault="00881868"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bCs/>
          <w:color w:val="000000"/>
          <w:sz w:val="20"/>
          <w:szCs w:val="20"/>
        </w:rPr>
        <w:t xml:space="preserve">- </w:t>
      </w:r>
      <w:r w:rsidRPr="008E4629">
        <w:rPr>
          <w:rFonts w:ascii="Times New Roman" w:hAnsi="Times New Roman" w:cs="Times New Roman"/>
          <w:sz w:val="20"/>
          <w:szCs w:val="20"/>
        </w:rPr>
        <w:t>práce je prováděna podle zpracovaného technologického postupu a pod dozorem tak, aby zaměstnanec konající práci mohl být v případě nouze neprodleně vyproštěn.</w:t>
      </w:r>
    </w:p>
    <w:p w14:paraId="48EE23EC" w14:textId="77777777" w:rsidR="00B73E41" w:rsidRPr="008E4629" w:rsidRDefault="00B73E41"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xml:space="preserve">- při nepřízni počasí jakým je déšť, bouře, silný vítr, sněžení nebo tvoření námrazy, je zaměstnavatel povinen přerušit práci </w:t>
      </w:r>
    </w:p>
    <w:p w14:paraId="72E4EEB8" w14:textId="77777777" w:rsidR="00B73E41" w:rsidRPr="008E4629" w:rsidRDefault="000A77AD" w:rsidP="008E4629">
      <w:pPr>
        <w:autoSpaceDE w:val="0"/>
        <w:autoSpaceDN w:val="0"/>
        <w:adjustRightInd w:val="0"/>
        <w:jc w:val="both"/>
        <w:rPr>
          <w:rFonts w:ascii="Times New Roman" w:hAnsi="Times New Roman" w:cs="Times New Roman"/>
          <w:bCs/>
          <w:color w:val="000000"/>
          <w:sz w:val="20"/>
          <w:szCs w:val="20"/>
        </w:rPr>
      </w:pPr>
      <w:r w:rsidRPr="008E4629">
        <w:rPr>
          <w:rFonts w:ascii="Times New Roman" w:hAnsi="Times New Roman" w:cs="Times New Roman"/>
          <w:bCs/>
          <w:color w:val="000000"/>
          <w:sz w:val="20"/>
          <w:szCs w:val="20"/>
        </w:rPr>
        <w:t>- všechny práce v prostoru bez kolektivního zajištění budou prováděny s použitím prostředků osobního zajištění (postroj, samonavíjecí lano s brzdou), kotevní body určí vedoucí práce v pracovním deníku (zajistí prokazatelné seznámení).</w:t>
      </w:r>
      <w:r w:rsidR="00AB2530">
        <w:rPr>
          <w:rFonts w:ascii="Times New Roman" w:hAnsi="Times New Roman" w:cs="Times New Roman"/>
          <w:bCs/>
          <w:color w:val="000000"/>
          <w:sz w:val="20"/>
          <w:szCs w:val="20"/>
        </w:rPr>
        <w:t xml:space="preserve">                                                                      </w:t>
      </w:r>
    </w:p>
    <w:p w14:paraId="53A70ED1" w14:textId="77777777" w:rsidR="00992BEE" w:rsidRPr="008E4629" w:rsidRDefault="00992BEE" w:rsidP="008E4629">
      <w:pPr>
        <w:autoSpaceDE w:val="0"/>
        <w:autoSpaceDN w:val="0"/>
        <w:adjustRightInd w:val="0"/>
        <w:jc w:val="both"/>
        <w:rPr>
          <w:rFonts w:ascii="Times New Roman" w:hAnsi="Times New Roman" w:cs="Times New Roman"/>
          <w:sz w:val="20"/>
          <w:szCs w:val="20"/>
          <w:u w:val="thick"/>
        </w:rPr>
      </w:pPr>
      <w:r w:rsidRPr="008E4629">
        <w:rPr>
          <w:rFonts w:ascii="Times New Roman" w:hAnsi="Times New Roman" w:cs="Times New Roman"/>
          <w:sz w:val="20"/>
          <w:szCs w:val="20"/>
        </w:rPr>
        <w:t xml:space="preserve">p) </w:t>
      </w:r>
      <w:r w:rsidR="00881868" w:rsidRPr="008E4629">
        <w:rPr>
          <w:rFonts w:ascii="Times New Roman" w:hAnsi="Times New Roman" w:cs="Times New Roman"/>
          <w:sz w:val="20"/>
          <w:szCs w:val="20"/>
          <w:u w:val="thick"/>
        </w:rPr>
        <w:t>Zajištění dalších požadavků na bezpečnost práce, zejména dopravu materiálu, jeho skla</w:t>
      </w:r>
      <w:r w:rsidR="001D4BF4" w:rsidRPr="008E4629">
        <w:rPr>
          <w:rFonts w:ascii="Times New Roman" w:hAnsi="Times New Roman" w:cs="Times New Roman"/>
          <w:sz w:val="20"/>
          <w:szCs w:val="20"/>
          <w:u w:val="thick"/>
        </w:rPr>
        <w:t>d</w:t>
      </w:r>
      <w:r w:rsidR="00881868" w:rsidRPr="008E4629">
        <w:rPr>
          <w:rFonts w:ascii="Times New Roman" w:hAnsi="Times New Roman" w:cs="Times New Roman"/>
          <w:sz w:val="20"/>
          <w:szCs w:val="20"/>
          <w:u w:val="thick"/>
        </w:rPr>
        <w:t xml:space="preserve">ování na </w:t>
      </w:r>
      <w:r w:rsidR="005531E5" w:rsidRPr="008E4629">
        <w:rPr>
          <w:rFonts w:ascii="Times New Roman" w:hAnsi="Times New Roman" w:cs="Times New Roman"/>
          <w:sz w:val="20"/>
          <w:szCs w:val="20"/>
          <w:u w:val="thick"/>
        </w:rPr>
        <w:t>pracovišti, zajištění pracoviště z hlediska požadavků při práci ve výšce, opatření vztahující se k pomocným stavebním konstrukcím použitým pro jednotlivé práce použití strojů</w:t>
      </w:r>
      <w:r w:rsidR="00AB2530">
        <w:rPr>
          <w:rFonts w:ascii="Times New Roman" w:hAnsi="Times New Roman" w:cs="Times New Roman"/>
          <w:sz w:val="20"/>
          <w:szCs w:val="20"/>
          <w:u w:val="thick"/>
        </w:rPr>
        <w:t>:</w:t>
      </w:r>
    </w:p>
    <w:p w14:paraId="4AF03913"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Požadavky na bezpečné provádění prací při dopravě a skladování materiálu na pracovišti a zajištění pracoviště pro práce ve výškách jsou uvedeny v předchozích odstavcích Plánu BOZP. </w:t>
      </w:r>
    </w:p>
    <w:p w14:paraId="7CCA5CE0"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Pro provedení stavby budou použity pomocné stavební konstrukce: </w:t>
      </w:r>
    </w:p>
    <w:p w14:paraId="7A59E872" w14:textId="0DDE210C"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lešení venkovní kolem objektu p</w:t>
      </w:r>
      <w:r w:rsidR="002E3FC3" w:rsidRPr="008E4629">
        <w:rPr>
          <w:rFonts w:ascii="Times New Roman" w:hAnsi="Times New Roman" w:cs="Times New Roman"/>
          <w:color w:val="000000"/>
          <w:sz w:val="20"/>
          <w:szCs w:val="20"/>
        </w:rPr>
        <w:t>ro</w:t>
      </w:r>
      <w:r w:rsidR="000B5E6F" w:rsidRPr="008E4629">
        <w:rPr>
          <w:rFonts w:ascii="Times New Roman" w:hAnsi="Times New Roman" w:cs="Times New Roman"/>
          <w:color w:val="000000"/>
          <w:sz w:val="20"/>
          <w:szCs w:val="20"/>
        </w:rPr>
        <w:t xml:space="preserve"> montáž kontaktního zateplení, </w:t>
      </w:r>
      <w:r w:rsidR="002E3FC3" w:rsidRPr="008E4629">
        <w:rPr>
          <w:rFonts w:ascii="Times New Roman" w:hAnsi="Times New Roman" w:cs="Times New Roman"/>
          <w:color w:val="000000"/>
          <w:sz w:val="20"/>
          <w:szCs w:val="20"/>
        </w:rPr>
        <w:t xml:space="preserve">výplní svislých </w:t>
      </w:r>
      <w:r w:rsidR="005D2085" w:rsidRPr="008E4629">
        <w:rPr>
          <w:rFonts w:ascii="Times New Roman" w:hAnsi="Times New Roman" w:cs="Times New Roman"/>
          <w:color w:val="000000"/>
          <w:sz w:val="20"/>
          <w:szCs w:val="20"/>
        </w:rPr>
        <w:t>otvorů,</w:t>
      </w:r>
      <w:r w:rsidR="00D20BA6" w:rsidRPr="008E4629">
        <w:rPr>
          <w:rFonts w:ascii="Times New Roman" w:hAnsi="Times New Roman" w:cs="Times New Roman"/>
          <w:color w:val="000000"/>
          <w:sz w:val="20"/>
          <w:szCs w:val="20"/>
        </w:rPr>
        <w:t xml:space="preserve"> střešních vazníků a střešní krytiny</w:t>
      </w:r>
      <w:r w:rsidRPr="005531E5">
        <w:rPr>
          <w:rFonts w:ascii="Times New Roman" w:hAnsi="Times New Roman" w:cs="Times New Roman"/>
          <w:color w:val="000000"/>
          <w:sz w:val="20"/>
          <w:szCs w:val="20"/>
        </w:rPr>
        <w:t xml:space="preserve"> </w:t>
      </w:r>
    </w:p>
    <w:p w14:paraId="66374CFB"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 pomocná lešení (kozová a stavebnicová) pro vnitřní práce, </w:t>
      </w:r>
    </w:p>
    <w:p w14:paraId="729124DA"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 bednění pro monolitické konstrukce, </w:t>
      </w:r>
    </w:p>
    <w:p w14:paraId="453FC012"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 žebříky. </w:t>
      </w:r>
    </w:p>
    <w:p w14:paraId="39B85C90"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Stroje, použité pří provádění stavby (předpoklad): </w:t>
      </w:r>
    </w:p>
    <w:p w14:paraId="70C3DAF9"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 omítačky, </w:t>
      </w:r>
      <w:r w:rsidR="000B5E6F" w:rsidRPr="008E4629">
        <w:rPr>
          <w:rFonts w:ascii="Times New Roman" w:hAnsi="Times New Roman" w:cs="Times New Roman"/>
          <w:color w:val="000000"/>
          <w:sz w:val="20"/>
          <w:szCs w:val="20"/>
        </w:rPr>
        <w:t xml:space="preserve">míchačky, </w:t>
      </w:r>
      <w:r w:rsidR="000B5E6F" w:rsidRPr="005531E5">
        <w:rPr>
          <w:rFonts w:ascii="Times New Roman" w:hAnsi="Times New Roman" w:cs="Times New Roman"/>
          <w:color w:val="000000"/>
          <w:sz w:val="20"/>
          <w:szCs w:val="20"/>
        </w:rPr>
        <w:t>stavební vrátek.</w:t>
      </w:r>
    </w:p>
    <w:p w14:paraId="24B47A6B" w14:textId="768C0622"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color w:val="000000"/>
          <w:sz w:val="20"/>
          <w:szCs w:val="20"/>
        </w:rPr>
        <w:t xml:space="preserve">- </w:t>
      </w:r>
      <w:r w:rsidR="000B5E6F" w:rsidRPr="008E4629">
        <w:rPr>
          <w:rFonts w:ascii="Times New Roman" w:hAnsi="Times New Roman" w:cs="Times New Roman"/>
          <w:color w:val="000000"/>
          <w:sz w:val="20"/>
          <w:szCs w:val="20"/>
        </w:rPr>
        <w:t xml:space="preserve">mobilní autojeřáb, dopravník </w:t>
      </w:r>
      <w:r w:rsidR="005D2085" w:rsidRPr="008E4629">
        <w:rPr>
          <w:rFonts w:ascii="Times New Roman" w:hAnsi="Times New Roman" w:cs="Times New Roman"/>
          <w:color w:val="000000"/>
          <w:sz w:val="20"/>
          <w:szCs w:val="20"/>
        </w:rPr>
        <w:t>betonu,</w:t>
      </w:r>
      <w:r w:rsidR="00AB2530">
        <w:rPr>
          <w:rFonts w:ascii="Times New Roman" w:hAnsi="Times New Roman" w:cs="Times New Roman"/>
          <w:color w:val="000000"/>
          <w:sz w:val="20"/>
          <w:szCs w:val="20"/>
        </w:rPr>
        <w:t xml:space="preserve"> </w:t>
      </w:r>
    </w:p>
    <w:p w14:paraId="3AC92D5E"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b/>
          <w:bCs/>
          <w:color w:val="000000"/>
          <w:sz w:val="20"/>
          <w:szCs w:val="20"/>
        </w:rPr>
        <w:t xml:space="preserve">Minimální požadavky na zajištění bezpečnosti: </w:t>
      </w:r>
    </w:p>
    <w:p w14:paraId="52DE4876"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bCs/>
          <w:color w:val="000000"/>
          <w:sz w:val="20"/>
          <w:szCs w:val="20"/>
        </w:rPr>
        <w:t>- pomocné stavební konstrukce budou provedeny oprávněnou osobou a př</w:t>
      </w:r>
      <w:r w:rsidR="000B5E6F" w:rsidRPr="008E4629">
        <w:rPr>
          <w:rFonts w:ascii="Times New Roman" w:hAnsi="Times New Roman" w:cs="Times New Roman"/>
          <w:bCs/>
          <w:color w:val="000000"/>
          <w:sz w:val="20"/>
          <w:szCs w:val="20"/>
        </w:rPr>
        <w:t>edány k užívání písemně (lešení</w:t>
      </w:r>
      <w:r w:rsidRPr="005531E5">
        <w:rPr>
          <w:rFonts w:ascii="Times New Roman" w:hAnsi="Times New Roman" w:cs="Times New Roman"/>
          <w:bCs/>
          <w:color w:val="000000"/>
          <w:sz w:val="20"/>
          <w:szCs w:val="20"/>
        </w:rPr>
        <w:t xml:space="preserve">), </w:t>
      </w:r>
    </w:p>
    <w:p w14:paraId="348EC47D" w14:textId="06B386C3"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bCs/>
          <w:color w:val="000000"/>
          <w:sz w:val="20"/>
          <w:szCs w:val="20"/>
        </w:rPr>
        <w:t xml:space="preserve">- kozová lešení budou použita pouze pro práce u výšky zvýšeného pracoviště do </w:t>
      </w:r>
      <w:r w:rsidR="005D2085" w:rsidRPr="005531E5">
        <w:rPr>
          <w:rFonts w:ascii="Times New Roman" w:hAnsi="Times New Roman" w:cs="Times New Roman"/>
          <w:bCs/>
          <w:color w:val="000000"/>
          <w:sz w:val="20"/>
          <w:szCs w:val="20"/>
        </w:rPr>
        <w:t>150 cm</w:t>
      </w:r>
      <w:r w:rsidRPr="005531E5">
        <w:rPr>
          <w:rFonts w:ascii="Times New Roman" w:hAnsi="Times New Roman" w:cs="Times New Roman"/>
          <w:bCs/>
          <w:color w:val="000000"/>
          <w:sz w:val="20"/>
          <w:szCs w:val="20"/>
        </w:rPr>
        <w:t xml:space="preserve">, </w:t>
      </w:r>
    </w:p>
    <w:p w14:paraId="6414BF48"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bCs/>
          <w:color w:val="000000"/>
          <w:sz w:val="20"/>
          <w:szCs w:val="20"/>
        </w:rPr>
        <w:t xml:space="preserve">- stavebnicová lešení budou montována a používána podle návodu výrobce, </w:t>
      </w:r>
    </w:p>
    <w:p w14:paraId="0AFB1F20" w14:textId="77777777" w:rsidR="005531E5" w:rsidRPr="005531E5" w:rsidRDefault="005531E5" w:rsidP="008E4629">
      <w:pPr>
        <w:autoSpaceDE w:val="0"/>
        <w:autoSpaceDN w:val="0"/>
        <w:adjustRightInd w:val="0"/>
        <w:spacing w:after="0" w:line="240" w:lineRule="auto"/>
        <w:jc w:val="both"/>
        <w:rPr>
          <w:rFonts w:ascii="Times New Roman" w:hAnsi="Times New Roman" w:cs="Times New Roman"/>
          <w:color w:val="000000"/>
          <w:sz w:val="20"/>
          <w:szCs w:val="20"/>
        </w:rPr>
      </w:pPr>
      <w:r w:rsidRPr="005531E5">
        <w:rPr>
          <w:rFonts w:ascii="Times New Roman" w:hAnsi="Times New Roman" w:cs="Times New Roman"/>
          <w:bCs/>
          <w:color w:val="000000"/>
          <w:sz w:val="20"/>
          <w:szCs w:val="20"/>
        </w:rPr>
        <w:t xml:space="preserve">- žebříky budou používány pouze </w:t>
      </w:r>
      <w:r w:rsidR="000B5E6F" w:rsidRPr="008E4629">
        <w:rPr>
          <w:rFonts w:ascii="Times New Roman" w:hAnsi="Times New Roman" w:cs="Times New Roman"/>
          <w:bCs/>
          <w:color w:val="000000"/>
          <w:sz w:val="20"/>
          <w:szCs w:val="20"/>
        </w:rPr>
        <w:t xml:space="preserve">jako </w:t>
      </w:r>
      <w:r w:rsidRPr="005531E5">
        <w:rPr>
          <w:rFonts w:ascii="Times New Roman" w:hAnsi="Times New Roman" w:cs="Times New Roman"/>
          <w:bCs/>
          <w:color w:val="000000"/>
          <w:sz w:val="20"/>
          <w:szCs w:val="20"/>
        </w:rPr>
        <w:t xml:space="preserve">přístup na zvýšená pracoviště (přesah výstupní úrovně min.1,1m, ukotvení), případně pro jednoduché práce bez použití elektrického ručního nářadí, </w:t>
      </w:r>
    </w:p>
    <w:p w14:paraId="5EE5CCAA" w14:textId="77777777" w:rsidR="005531E5" w:rsidRPr="008E4629" w:rsidRDefault="005531E5" w:rsidP="008E4629">
      <w:pPr>
        <w:autoSpaceDE w:val="0"/>
        <w:autoSpaceDN w:val="0"/>
        <w:adjustRightInd w:val="0"/>
        <w:jc w:val="both"/>
        <w:rPr>
          <w:rFonts w:ascii="Times New Roman" w:hAnsi="Times New Roman" w:cs="Times New Roman"/>
          <w:bCs/>
          <w:color w:val="000000"/>
          <w:sz w:val="20"/>
          <w:szCs w:val="20"/>
        </w:rPr>
      </w:pPr>
      <w:r w:rsidRPr="008E4629">
        <w:rPr>
          <w:rFonts w:ascii="Times New Roman" w:hAnsi="Times New Roman" w:cs="Times New Roman"/>
          <w:bCs/>
          <w:color w:val="000000"/>
          <w:sz w:val="20"/>
          <w:szCs w:val="20"/>
        </w:rPr>
        <w:t xml:space="preserve">- stroje budou obsluhovány pouze zaškolenou obsluhou a zajištěny proti </w:t>
      </w:r>
      <w:r w:rsidR="000B5E6F" w:rsidRPr="008E4629">
        <w:rPr>
          <w:rFonts w:ascii="Times New Roman" w:hAnsi="Times New Roman" w:cs="Times New Roman"/>
          <w:bCs/>
          <w:color w:val="000000"/>
          <w:sz w:val="20"/>
          <w:szCs w:val="20"/>
        </w:rPr>
        <w:t xml:space="preserve">neoprávněnému použití; vrátky </w:t>
      </w:r>
      <w:r w:rsidRPr="008E4629">
        <w:rPr>
          <w:rFonts w:ascii="Times New Roman" w:hAnsi="Times New Roman" w:cs="Times New Roman"/>
          <w:bCs/>
          <w:color w:val="000000"/>
          <w:sz w:val="20"/>
          <w:szCs w:val="20"/>
        </w:rPr>
        <w:t>musí být před předáním k používání revidovány.</w:t>
      </w:r>
    </w:p>
    <w:p w14:paraId="30E97EE2" w14:textId="77777777" w:rsidR="00992BEE" w:rsidRPr="008E4629" w:rsidRDefault="00992BEE"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q) </w:t>
      </w:r>
      <w:r w:rsidR="00E5191B" w:rsidRPr="008E4629">
        <w:rPr>
          <w:rFonts w:ascii="Times New Roman" w:hAnsi="Times New Roman" w:cs="Times New Roman"/>
          <w:sz w:val="20"/>
          <w:szCs w:val="20"/>
          <w:u w:val="thick"/>
        </w:rPr>
        <w:t>Postupy řešící jednotlivé práce</w:t>
      </w:r>
      <w:r w:rsidR="00B73E41" w:rsidRPr="008E4629">
        <w:rPr>
          <w:rFonts w:ascii="Times New Roman" w:hAnsi="Times New Roman" w:cs="Times New Roman"/>
          <w:sz w:val="20"/>
          <w:szCs w:val="20"/>
          <w:u w:val="thick"/>
        </w:rPr>
        <w:t xml:space="preserve"> a činnosti, stanovící opatření pro </w:t>
      </w:r>
      <w:r w:rsidRPr="008E4629">
        <w:rPr>
          <w:rFonts w:ascii="Times New Roman" w:hAnsi="Times New Roman" w:cs="Times New Roman"/>
          <w:sz w:val="20"/>
          <w:szCs w:val="20"/>
          <w:u w:val="thick"/>
        </w:rPr>
        <w:t>prolínání</w:t>
      </w:r>
      <w:r w:rsidR="00AB2530">
        <w:rPr>
          <w:rFonts w:ascii="Times New Roman" w:hAnsi="Times New Roman" w:cs="Times New Roman"/>
          <w:sz w:val="20"/>
          <w:szCs w:val="20"/>
          <w:u w:val="thick"/>
        </w:rPr>
        <w:t xml:space="preserve"> </w:t>
      </w:r>
      <w:r w:rsidRPr="008E4629">
        <w:rPr>
          <w:rFonts w:ascii="Times New Roman" w:hAnsi="Times New Roman" w:cs="Times New Roman"/>
          <w:sz w:val="20"/>
          <w:szCs w:val="20"/>
          <w:u w:val="thick"/>
        </w:rPr>
        <w:t xml:space="preserve">a souběh </w:t>
      </w:r>
      <w:r w:rsidR="00B73E41" w:rsidRPr="008E4629">
        <w:rPr>
          <w:rFonts w:ascii="Times New Roman" w:hAnsi="Times New Roman" w:cs="Times New Roman"/>
          <w:sz w:val="20"/>
          <w:szCs w:val="20"/>
          <w:u w:val="thick"/>
        </w:rPr>
        <w:t xml:space="preserve">jednotlivých prací, zejména využití více jeřábů na jednom staveništi a práce za současného provozu veřejných </w:t>
      </w:r>
      <w:proofErr w:type="spellStart"/>
      <w:r w:rsidR="00B73E41" w:rsidRPr="008E4629">
        <w:rPr>
          <w:rFonts w:ascii="Times New Roman" w:hAnsi="Times New Roman" w:cs="Times New Roman"/>
          <w:sz w:val="20"/>
          <w:szCs w:val="20"/>
          <w:u w:val="thick"/>
        </w:rPr>
        <w:t>dopr</w:t>
      </w:r>
      <w:proofErr w:type="spellEnd"/>
      <w:r w:rsidR="00B73E41" w:rsidRPr="008E4629">
        <w:rPr>
          <w:rFonts w:ascii="Times New Roman" w:hAnsi="Times New Roman" w:cs="Times New Roman"/>
          <w:sz w:val="20"/>
          <w:szCs w:val="20"/>
          <w:u w:val="thick"/>
        </w:rPr>
        <w:t>. prostředků</w:t>
      </w:r>
      <w:r w:rsidR="00AB2530">
        <w:rPr>
          <w:rFonts w:ascii="Times New Roman" w:hAnsi="Times New Roman" w:cs="Times New Roman"/>
          <w:sz w:val="20"/>
          <w:szCs w:val="20"/>
        </w:rPr>
        <w:t>:</w:t>
      </w:r>
    </w:p>
    <w:p w14:paraId="08B577E0" w14:textId="77777777" w:rsidR="0052073B" w:rsidRPr="008E4629" w:rsidRDefault="0052073B"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Na stavbě nebude souběh více jeřábů, max. jeden mobilní autojeřáb. Souběh s veřejnými dopravními prostředky nenastane. Bude docházet pouze k souběhu stavebních činností běžného charakteru.</w:t>
      </w:r>
      <w:r w:rsidR="00AB2530">
        <w:rPr>
          <w:rFonts w:ascii="Times New Roman" w:hAnsi="Times New Roman" w:cs="Times New Roman"/>
          <w:sz w:val="20"/>
          <w:szCs w:val="20"/>
        </w:rPr>
        <w:t xml:space="preserve"> </w:t>
      </w:r>
      <w:r w:rsidRPr="008E4629">
        <w:rPr>
          <w:rFonts w:ascii="Times New Roman" w:hAnsi="Times New Roman" w:cs="Times New Roman"/>
          <w:sz w:val="20"/>
          <w:szCs w:val="20"/>
        </w:rPr>
        <w:t xml:space="preserve"> </w:t>
      </w:r>
    </w:p>
    <w:p w14:paraId="34C482B3" w14:textId="77777777" w:rsidR="00B73E41" w:rsidRPr="008E4629" w:rsidRDefault="00B73E41"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pracovníci nesmí vcházet na pracoviště druhého zhotovitele bez jeho souhlasu.</w:t>
      </w:r>
    </w:p>
    <w:p w14:paraId="71D6DAF3" w14:textId="77777777" w:rsidR="00B73E41" w:rsidRPr="008E4629" w:rsidRDefault="0052073B"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p</w:t>
      </w:r>
      <w:r w:rsidR="00B73E41" w:rsidRPr="008E4629">
        <w:rPr>
          <w:rFonts w:ascii="Times New Roman" w:hAnsi="Times New Roman" w:cs="Times New Roman"/>
          <w:sz w:val="20"/>
          <w:szCs w:val="20"/>
        </w:rPr>
        <w:t>okud nemohou být práce dvou zhotovitelů najednou p</w:t>
      </w:r>
      <w:r w:rsidRPr="008E4629">
        <w:rPr>
          <w:rFonts w:ascii="Times New Roman" w:hAnsi="Times New Roman" w:cs="Times New Roman"/>
          <w:sz w:val="20"/>
          <w:szCs w:val="20"/>
        </w:rPr>
        <w:t xml:space="preserve">rovedeny, vždy má přednost ten, </w:t>
      </w:r>
      <w:r w:rsidR="00B73E41" w:rsidRPr="008E4629">
        <w:rPr>
          <w:rFonts w:ascii="Times New Roman" w:hAnsi="Times New Roman" w:cs="Times New Roman"/>
          <w:sz w:val="20"/>
          <w:szCs w:val="20"/>
        </w:rPr>
        <w:t>kterého je pracoviště, nebo kdo jej dříve převzal.</w:t>
      </w:r>
    </w:p>
    <w:p w14:paraId="5A9A98E2" w14:textId="77777777" w:rsidR="00B73E41" w:rsidRPr="008E4629" w:rsidRDefault="0052073B"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n</w:t>
      </w:r>
      <w:r w:rsidR="00B73E41" w:rsidRPr="008E4629">
        <w:rPr>
          <w:rFonts w:ascii="Times New Roman" w:hAnsi="Times New Roman" w:cs="Times New Roman"/>
          <w:sz w:val="20"/>
          <w:szCs w:val="20"/>
        </w:rPr>
        <w:t>a staveništi, kde se vyskytují pracovníci dvou a více zhotovitelů musí být vymezen pracovní</w:t>
      </w:r>
    </w:p>
    <w:p w14:paraId="77E7F2A3" w14:textId="77777777" w:rsidR="00992BEE" w:rsidRPr="008E4629" w:rsidRDefault="00B73E41" w:rsidP="008E4629">
      <w:pPr>
        <w:autoSpaceDE w:val="0"/>
        <w:autoSpaceDN w:val="0"/>
        <w:adjustRightInd w:val="0"/>
        <w:jc w:val="both"/>
        <w:rPr>
          <w:rFonts w:ascii="Times New Roman" w:hAnsi="Times New Roman" w:cs="Times New Roman"/>
          <w:b/>
          <w:sz w:val="20"/>
          <w:szCs w:val="20"/>
        </w:rPr>
      </w:pPr>
      <w:r w:rsidRPr="008E4629">
        <w:rPr>
          <w:rFonts w:ascii="Times New Roman" w:hAnsi="Times New Roman" w:cs="Times New Roman"/>
          <w:sz w:val="20"/>
          <w:szCs w:val="20"/>
        </w:rPr>
        <w:t>prostor pro pracovníky každého zhotovitele tak, aby se vzájemně neohrožovali.</w:t>
      </w:r>
    </w:p>
    <w:p w14:paraId="18543D92" w14:textId="77777777" w:rsidR="00992BEE" w:rsidRPr="008E4629" w:rsidRDefault="00992BEE"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r) </w:t>
      </w:r>
      <w:r w:rsidR="0052073B" w:rsidRPr="008E4629">
        <w:rPr>
          <w:rFonts w:ascii="Times New Roman" w:hAnsi="Times New Roman" w:cs="Times New Roman"/>
          <w:sz w:val="20"/>
          <w:szCs w:val="20"/>
          <w:u w:val="thick"/>
        </w:rPr>
        <w:t>Zajištění organizace a časové postoupnosti nebo souslednosti prací vykonávaných při realizaci stavby s prováděním tunelářských a podzemních prací</w:t>
      </w:r>
      <w:r w:rsidRPr="008E4629">
        <w:rPr>
          <w:rFonts w:ascii="Times New Roman" w:hAnsi="Times New Roman" w:cs="Times New Roman"/>
          <w:sz w:val="20"/>
          <w:szCs w:val="20"/>
        </w:rPr>
        <w:t xml:space="preserve">: </w:t>
      </w:r>
    </w:p>
    <w:p w14:paraId="72CAC24F" w14:textId="77777777" w:rsidR="00992BEE" w:rsidRPr="008E4629" w:rsidRDefault="0052073B"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Tyto práce nebudou na staveništi realizovány.</w:t>
      </w:r>
    </w:p>
    <w:p w14:paraId="678D3A59" w14:textId="77777777" w:rsidR="00992BEE" w:rsidRPr="008E4629" w:rsidRDefault="00992BEE"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s) </w:t>
      </w:r>
      <w:r w:rsidRPr="008E4629">
        <w:rPr>
          <w:rFonts w:ascii="Times New Roman" w:hAnsi="Times New Roman" w:cs="Times New Roman"/>
          <w:sz w:val="20"/>
          <w:szCs w:val="20"/>
          <w:u w:val="thick"/>
        </w:rPr>
        <w:t xml:space="preserve">Zajištění bezpečnostních opatření ve spojení s prací ve výšce </w:t>
      </w:r>
      <w:r w:rsidR="00BD02FE" w:rsidRPr="008E4629">
        <w:rPr>
          <w:rFonts w:ascii="Times New Roman" w:hAnsi="Times New Roman" w:cs="Times New Roman"/>
          <w:sz w:val="20"/>
          <w:szCs w:val="20"/>
          <w:u w:val="thick"/>
        </w:rPr>
        <w:t xml:space="preserve">a </w:t>
      </w:r>
      <w:r w:rsidRPr="008E4629">
        <w:rPr>
          <w:rFonts w:ascii="Times New Roman" w:hAnsi="Times New Roman" w:cs="Times New Roman"/>
          <w:sz w:val="20"/>
          <w:szCs w:val="20"/>
          <w:u w:val="thick"/>
        </w:rPr>
        <w:t>nad volnou hloubkou, při provádění</w:t>
      </w:r>
      <w:r w:rsidR="00BD02FE" w:rsidRPr="008E4629">
        <w:rPr>
          <w:rFonts w:ascii="Times New Roman" w:hAnsi="Times New Roman" w:cs="Times New Roman"/>
          <w:sz w:val="20"/>
          <w:szCs w:val="20"/>
          <w:u w:val="thick"/>
        </w:rPr>
        <w:t xml:space="preserve"> dokončovacích prací a prací PSV, zejména při montáži antén a hromosvodů, osazení oken, montáž zábradlí, vodorovné izolace balkonů, teras a střech, při montáži výtahů, vzduchotechniky, klimatizací, při provádění nátěrů konstrukcí a fasád a při dokončovacích pracích kolem objektu,</w:t>
      </w:r>
      <w:r w:rsidR="00AB2530">
        <w:rPr>
          <w:rFonts w:ascii="Times New Roman" w:hAnsi="Times New Roman" w:cs="Times New Roman"/>
          <w:sz w:val="20"/>
          <w:szCs w:val="20"/>
          <w:u w:val="thick"/>
        </w:rPr>
        <w:t xml:space="preserve"> </w:t>
      </w:r>
      <w:r w:rsidR="00BD02FE" w:rsidRPr="008E4629">
        <w:rPr>
          <w:rFonts w:ascii="Times New Roman" w:hAnsi="Times New Roman" w:cs="Times New Roman"/>
          <w:sz w:val="20"/>
          <w:szCs w:val="20"/>
          <w:u w:val="thick"/>
        </w:rPr>
        <w:t>např. chodníky, osvětlení, a při provádění udržovacích prací</w:t>
      </w:r>
      <w:r w:rsidR="00AB2530">
        <w:rPr>
          <w:rFonts w:ascii="Times New Roman" w:hAnsi="Times New Roman" w:cs="Times New Roman"/>
          <w:sz w:val="20"/>
          <w:szCs w:val="20"/>
        </w:rPr>
        <w:t>:</w:t>
      </w:r>
      <w:r w:rsidR="00BD02FE" w:rsidRPr="008E4629">
        <w:rPr>
          <w:rFonts w:ascii="Times New Roman" w:hAnsi="Times New Roman" w:cs="Times New Roman"/>
          <w:sz w:val="20"/>
          <w:szCs w:val="20"/>
        </w:rPr>
        <w:t xml:space="preserve"> </w:t>
      </w:r>
    </w:p>
    <w:p w14:paraId="300446AB" w14:textId="77777777" w:rsidR="00BD02FE" w:rsidRPr="00BD02FE" w:rsidRDefault="00BD02FE" w:rsidP="008E4629">
      <w:pPr>
        <w:autoSpaceDE w:val="0"/>
        <w:autoSpaceDN w:val="0"/>
        <w:adjustRightInd w:val="0"/>
        <w:spacing w:after="0" w:line="240" w:lineRule="auto"/>
        <w:jc w:val="both"/>
        <w:rPr>
          <w:rFonts w:ascii="Times New Roman" w:hAnsi="Times New Roman" w:cs="Times New Roman"/>
          <w:color w:val="000000"/>
          <w:sz w:val="20"/>
          <w:szCs w:val="20"/>
        </w:rPr>
      </w:pPr>
      <w:r w:rsidRPr="00BD02FE">
        <w:rPr>
          <w:rFonts w:ascii="Times New Roman" w:hAnsi="Times New Roman" w:cs="Times New Roman"/>
          <w:color w:val="000000"/>
          <w:sz w:val="20"/>
          <w:szCs w:val="20"/>
        </w:rPr>
        <w:t>Požadavky na bezpečné provádění prací při zajištění pracoviště pro práce ve výš</w:t>
      </w:r>
      <w:r w:rsidR="0060071C" w:rsidRPr="008E4629">
        <w:rPr>
          <w:rFonts w:ascii="Times New Roman" w:hAnsi="Times New Roman" w:cs="Times New Roman"/>
          <w:color w:val="000000"/>
          <w:sz w:val="20"/>
          <w:szCs w:val="20"/>
        </w:rPr>
        <w:t>kách jsou uvedeny v předchozím odstavci</w:t>
      </w:r>
      <w:r w:rsidR="00AB2530">
        <w:rPr>
          <w:rFonts w:ascii="Times New Roman" w:hAnsi="Times New Roman" w:cs="Times New Roman"/>
          <w:color w:val="000000"/>
          <w:sz w:val="20"/>
          <w:szCs w:val="20"/>
        </w:rPr>
        <w:t xml:space="preserve"> </w:t>
      </w:r>
      <w:r w:rsidR="0060071C" w:rsidRPr="008E4629">
        <w:rPr>
          <w:rFonts w:ascii="Times New Roman" w:hAnsi="Times New Roman" w:cs="Times New Roman"/>
          <w:color w:val="000000"/>
          <w:sz w:val="20"/>
          <w:szCs w:val="20"/>
        </w:rPr>
        <w:t>pod bodem o</w:t>
      </w:r>
      <w:proofErr w:type="gramStart"/>
      <w:r w:rsidR="0060071C" w:rsidRPr="008E4629">
        <w:rPr>
          <w:rFonts w:ascii="Times New Roman" w:hAnsi="Times New Roman" w:cs="Times New Roman"/>
          <w:color w:val="000000"/>
          <w:sz w:val="20"/>
          <w:szCs w:val="20"/>
        </w:rPr>
        <w:t>) .</w:t>
      </w:r>
      <w:proofErr w:type="gramEnd"/>
    </w:p>
    <w:p w14:paraId="2F17DBE6" w14:textId="77777777" w:rsidR="00BD02FE" w:rsidRPr="00BD02FE" w:rsidRDefault="00322210"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b/>
          <w:bCs/>
          <w:color w:val="000000"/>
          <w:sz w:val="20"/>
          <w:szCs w:val="20"/>
        </w:rPr>
        <w:t>Další m</w:t>
      </w:r>
      <w:r w:rsidR="00BD02FE" w:rsidRPr="00BD02FE">
        <w:rPr>
          <w:rFonts w:ascii="Times New Roman" w:hAnsi="Times New Roman" w:cs="Times New Roman"/>
          <w:b/>
          <w:bCs/>
          <w:color w:val="000000"/>
          <w:sz w:val="20"/>
          <w:szCs w:val="20"/>
        </w:rPr>
        <w:t xml:space="preserve">inimální požadavky na zajištění bezpečnosti </w:t>
      </w:r>
      <w:r w:rsidRPr="008E4629">
        <w:rPr>
          <w:rFonts w:ascii="Times New Roman" w:hAnsi="Times New Roman" w:cs="Times New Roman"/>
          <w:b/>
          <w:bCs/>
          <w:color w:val="000000"/>
          <w:sz w:val="20"/>
          <w:szCs w:val="20"/>
        </w:rPr>
        <w:t>při provádění dokončovacích prací PSV</w:t>
      </w:r>
      <w:r w:rsidR="00BD02FE" w:rsidRPr="00BD02FE">
        <w:rPr>
          <w:rFonts w:ascii="Times New Roman" w:hAnsi="Times New Roman" w:cs="Times New Roman"/>
          <w:b/>
          <w:bCs/>
          <w:color w:val="000000"/>
          <w:sz w:val="20"/>
          <w:szCs w:val="20"/>
        </w:rPr>
        <w:t xml:space="preserve">: </w:t>
      </w:r>
    </w:p>
    <w:p w14:paraId="415BCEDC" w14:textId="77777777" w:rsidR="00BD02FE" w:rsidRPr="00BD02FE" w:rsidRDefault="00BD02FE" w:rsidP="008E4629">
      <w:pPr>
        <w:autoSpaceDE w:val="0"/>
        <w:autoSpaceDN w:val="0"/>
        <w:adjustRightInd w:val="0"/>
        <w:spacing w:after="0" w:line="240" w:lineRule="auto"/>
        <w:jc w:val="both"/>
        <w:rPr>
          <w:rFonts w:ascii="Times New Roman" w:hAnsi="Times New Roman" w:cs="Times New Roman"/>
          <w:color w:val="000000"/>
          <w:sz w:val="20"/>
          <w:szCs w:val="20"/>
        </w:rPr>
      </w:pPr>
      <w:r w:rsidRPr="00BD02FE">
        <w:rPr>
          <w:rFonts w:ascii="Times New Roman" w:hAnsi="Times New Roman" w:cs="Times New Roman"/>
          <w:bCs/>
          <w:color w:val="000000"/>
          <w:sz w:val="20"/>
          <w:szCs w:val="20"/>
        </w:rPr>
        <w:t xml:space="preserve">- výkopy v prostoru mimo trvalé staveniště musí být v době mimo provádění prací oploceny celistvým oplocením nebo řádně označeny (páska, tabulky), v době snížené viditelnosti osvětleny, </w:t>
      </w:r>
    </w:p>
    <w:p w14:paraId="7A1BB29F" w14:textId="77777777" w:rsidR="0060071C" w:rsidRPr="008E4629" w:rsidRDefault="00BD02FE" w:rsidP="008E4629">
      <w:pPr>
        <w:autoSpaceDE w:val="0"/>
        <w:autoSpaceDN w:val="0"/>
        <w:adjustRightInd w:val="0"/>
        <w:spacing w:after="0" w:line="240" w:lineRule="auto"/>
        <w:jc w:val="both"/>
        <w:rPr>
          <w:rFonts w:ascii="Times New Roman" w:hAnsi="Times New Roman" w:cs="Times New Roman"/>
          <w:bCs/>
          <w:color w:val="000000"/>
          <w:sz w:val="20"/>
          <w:szCs w:val="20"/>
        </w:rPr>
      </w:pPr>
      <w:r w:rsidRPr="008E4629">
        <w:rPr>
          <w:rFonts w:ascii="Times New Roman" w:hAnsi="Times New Roman" w:cs="Times New Roman"/>
          <w:bCs/>
          <w:color w:val="000000"/>
          <w:sz w:val="20"/>
          <w:szCs w:val="20"/>
        </w:rPr>
        <w:t xml:space="preserve">- </w:t>
      </w:r>
      <w:r w:rsidR="00322210" w:rsidRPr="008E4629">
        <w:rPr>
          <w:rFonts w:ascii="Times New Roman" w:hAnsi="Times New Roman" w:cs="Times New Roman"/>
          <w:bCs/>
          <w:color w:val="000000"/>
          <w:sz w:val="20"/>
          <w:szCs w:val="20"/>
        </w:rPr>
        <w:t>při práci ve výšce 1,5 – 2,0 m</w:t>
      </w:r>
      <w:r w:rsidR="00AB2530">
        <w:rPr>
          <w:rFonts w:ascii="Times New Roman" w:hAnsi="Times New Roman" w:cs="Times New Roman"/>
          <w:bCs/>
          <w:color w:val="000000"/>
          <w:sz w:val="20"/>
          <w:szCs w:val="20"/>
        </w:rPr>
        <w:t xml:space="preserve"> </w:t>
      </w:r>
      <w:r w:rsidR="00322210" w:rsidRPr="008E4629">
        <w:rPr>
          <w:rFonts w:ascii="Times New Roman" w:hAnsi="Times New Roman" w:cs="Times New Roman"/>
          <w:bCs/>
          <w:color w:val="000000"/>
          <w:sz w:val="20"/>
          <w:szCs w:val="20"/>
        </w:rPr>
        <w:t>se zřizuje jednotyčové zábradlí výšky 1,1m se zarážkou výšky 0,15m; při práci ve výšce nad</w:t>
      </w:r>
      <w:r w:rsidR="00AB2530">
        <w:rPr>
          <w:rFonts w:ascii="Times New Roman" w:hAnsi="Times New Roman" w:cs="Times New Roman"/>
          <w:bCs/>
          <w:color w:val="000000"/>
          <w:sz w:val="20"/>
          <w:szCs w:val="20"/>
        </w:rPr>
        <w:t xml:space="preserve"> </w:t>
      </w:r>
      <w:r w:rsidR="00322210" w:rsidRPr="008E4629">
        <w:rPr>
          <w:rFonts w:ascii="Times New Roman" w:hAnsi="Times New Roman" w:cs="Times New Roman"/>
          <w:bCs/>
          <w:color w:val="000000"/>
          <w:sz w:val="20"/>
          <w:szCs w:val="20"/>
        </w:rPr>
        <w:t>2,0 m</w:t>
      </w:r>
      <w:r w:rsidR="00AB2530">
        <w:rPr>
          <w:rFonts w:ascii="Times New Roman" w:hAnsi="Times New Roman" w:cs="Times New Roman"/>
          <w:bCs/>
          <w:color w:val="000000"/>
          <w:sz w:val="20"/>
          <w:szCs w:val="20"/>
        </w:rPr>
        <w:t xml:space="preserve"> </w:t>
      </w:r>
      <w:r w:rsidR="00322210" w:rsidRPr="008E4629">
        <w:rPr>
          <w:rFonts w:ascii="Times New Roman" w:hAnsi="Times New Roman" w:cs="Times New Roman"/>
          <w:bCs/>
          <w:color w:val="000000"/>
          <w:sz w:val="20"/>
          <w:szCs w:val="20"/>
        </w:rPr>
        <w:t>se zřizuje dvoutyčové</w:t>
      </w:r>
      <w:r w:rsidR="00AB2530">
        <w:rPr>
          <w:rFonts w:ascii="Times New Roman" w:hAnsi="Times New Roman" w:cs="Times New Roman"/>
          <w:bCs/>
          <w:color w:val="000000"/>
          <w:sz w:val="20"/>
          <w:szCs w:val="20"/>
        </w:rPr>
        <w:t xml:space="preserve"> </w:t>
      </w:r>
      <w:r w:rsidR="00322210" w:rsidRPr="008E4629">
        <w:rPr>
          <w:rFonts w:ascii="Times New Roman" w:hAnsi="Times New Roman" w:cs="Times New Roman"/>
          <w:bCs/>
          <w:color w:val="000000"/>
          <w:sz w:val="20"/>
          <w:szCs w:val="20"/>
        </w:rPr>
        <w:t>zábradlí výšky min. 1,1m se zarážkou výšky 0,15m;</w:t>
      </w:r>
      <w:r w:rsidR="00AB2530">
        <w:rPr>
          <w:rFonts w:ascii="Times New Roman" w:hAnsi="Times New Roman" w:cs="Times New Roman"/>
          <w:bCs/>
          <w:color w:val="000000"/>
          <w:sz w:val="20"/>
          <w:szCs w:val="20"/>
        </w:rPr>
        <w:t xml:space="preserve"> </w:t>
      </w:r>
    </w:p>
    <w:p w14:paraId="13A082C3" w14:textId="77777777" w:rsidR="0060071C" w:rsidRPr="008E4629" w:rsidRDefault="00552B90"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bCs/>
          <w:color w:val="000000"/>
          <w:sz w:val="20"/>
          <w:szCs w:val="20"/>
        </w:rPr>
        <w:t xml:space="preserve">- </w:t>
      </w:r>
      <w:r w:rsidRPr="008E4629">
        <w:rPr>
          <w:rFonts w:ascii="Times New Roman" w:hAnsi="Times New Roman" w:cs="Times New Roman"/>
          <w:sz w:val="20"/>
          <w:szCs w:val="20"/>
        </w:rPr>
        <w:t>Prostory, nad kterými se pracuje, a v nichž vzhledem k povaze práce hrozí riziko pádu osob nebo předmětů (dále jen „ohrožený prostor“), je nutné vždy bezpečně zajistit.</w:t>
      </w:r>
    </w:p>
    <w:p w14:paraId="0FC53634" w14:textId="77777777" w:rsidR="00552B90" w:rsidRPr="008E4629" w:rsidRDefault="00552B90"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Ohrožený prostor musí mít šířku od volného okraje pracoviště nejméně - 1,5 m při práci ve výšce od 3 m do 10 m,</w:t>
      </w:r>
    </w:p>
    <w:p w14:paraId="1BBD27AF" w14:textId="77777777" w:rsidR="00552B90" w:rsidRPr="008E4629" w:rsidRDefault="00552B90"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Práce nad sebou lze provádět pouze výjimečně, nelze-li zajistit provedení prací jinak. Technologický</w:t>
      </w:r>
    </w:p>
    <w:p w14:paraId="42A8204B" w14:textId="77777777" w:rsidR="00552B90" w:rsidRPr="008E4629" w:rsidRDefault="00552B90"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postup musí obsahovat způsob zajištění bezpečnosti zaměstnanců na níže položeném pracovišti.</w:t>
      </w:r>
    </w:p>
    <w:p w14:paraId="46EBAE2B" w14:textId="77777777" w:rsidR="00120059" w:rsidRDefault="00552B90"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Zaměstnance vykonávající práci na střeše je nutné chránit proti</w:t>
      </w:r>
      <w:r w:rsidR="00AB2530">
        <w:rPr>
          <w:rFonts w:ascii="Times New Roman" w:hAnsi="Times New Roman" w:cs="Times New Roman"/>
          <w:sz w:val="20"/>
          <w:szCs w:val="20"/>
        </w:rPr>
        <w:t>:</w:t>
      </w:r>
    </w:p>
    <w:p w14:paraId="5A85880D" w14:textId="77777777" w:rsidR="00120059" w:rsidRDefault="00552B90" w:rsidP="00120059">
      <w:pPr>
        <w:autoSpaceDE w:val="0"/>
        <w:autoSpaceDN w:val="0"/>
        <w:adjustRightInd w:val="0"/>
        <w:spacing w:after="0" w:line="240" w:lineRule="auto"/>
        <w:ind w:firstLine="708"/>
        <w:jc w:val="both"/>
        <w:rPr>
          <w:rFonts w:ascii="Times New Roman" w:hAnsi="Times New Roman" w:cs="Times New Roman"/>
          <w:sz w:val="20"/>
          <w:szCs w:val="20"/>
        </w:rPr>
      </w:pPr>
      <w:r w:rsidRPr="008E4629">
        <w:rPr>
          <w:rFonts w:ascii="Times New Roman" w:hAnsi="Times New Roman" w:cs="Times New Roman"/>
          <w:sz w:val="20"/>
          <w:szCs w:val="20"/>
        </w:rPr>
        <w:t>1)</w:t>
      </w:r>
      <w:r w:rsidR="00120059">
        <w:rPr>
          <w:rFonts w:ascii="Times New Roman" w:hAnsi="Times New Roman" w:cs="Times New Roman"/>
          <w:sz w:val="20"/>
          <w:szCs w:val="20"/>
        </w:rPr>
        <w:t xml:space="preserve"> </w:t>
      </w:r>
      <w:r w:rsidRPr="008E4629">
        <w:rPr>
          <w:rFonts w:ascii="Times New Roman" w:hAnsi="Times New Roman" w:cs="Times New Roman"/>
          <w:sz w:val="20"/>
          <w:szCs w:val="20"/>
        </w:rPr>
        <w:t>pádu ze střešních plášťů na volných okrajích;</w:t>
      </w:r>
      <w:r w:rsidR="00AB2530">
        <w:rPr>
          <w:rFonts w:ascii="Times New Roman" w:hAnsi="Times New Roman" w:cs="Times New Roman"/>
          <w:sz w:val="20"/>
          <w:szCs w:val="20"/>
        </w:rPr>
        <w:t xml:space="preserve"> </w:t>
      </w:r>
    </w:p>
    <w:p w14:paraId="4FC15228" w14:textId="77777777" w:rsidR="00120059" w:rsidRDefault="00552B90" w:rsidP="00120059">
      <w:pPr>
        <w:autoSpaceDE w:val="0"/>
        <w:autoSpaceDN w:val="0"/>
        <w:adjustRightInd w:val="0"/>
        <w:spacing w:after="0" w:line="240" w:lineRule="auto"/>
        <w:ind w:firstLine="708"/>
        <w:jc w:val="both"/>
        <w:rPr>
          <w:rFonts w:ascii="Times New Roman" w:hAnsi="Times New Roman" w:cs="Times New Roman"/>
          <w:sz w:val="20"/>
          <w:szCs w:val="20"/>
        </w:rPr>
      </w:pPr>
      <w:r w:rsidRPr="008E4629">
        <w:rPr>
          <w:rFonts w:ascii="Times New Roman" w:hAnsi="Times New Roman" w:cs="Times New Roman"/>
          <w:sz w:val="20"/>
          <w:szCs w:val="20"/>
        </w:rPr>
        <w:t>2) sklouznutí z plochy střechy při jejím sklonu nad 25 stupňů;</w:t>
      </w:r>
      <w:r w:rsidR="00AB2530">
        <w:rPr>
          <w:rFonts w:ascii="Times New Roman" w:hAnsi="Times New Roman" w:cs="Times New Roman"/>
          <w:sz w:val="20"/>
          <w:szCs w:val="20"/>
        </w:rPr>
        <w:t xml:space="preserve"> </w:t>
      </w:r>
    </w:p>
    <w:p w14:paraId="4679B6E7" w14:textId="77777777" w:rsidR="00552B90" w:rsidRPr="008E4629" w:rsidRDefault="00552B90" w:rsidP="00120059">
      <w:pPr>
        <w:autoSpaceDE w:val="0"/>
        <w:autoSpaceDN w:val="0"/>
        <w:adjustRightInd w:val="0"/>
        <w:spacing w:after="0" w:line="240" w:lineRule="auto"/>
        <w:ind w:firstLine="708"/>
        <w:jc w:val="both"/>
        <w:rPr>
          <w:rFonts w:ascii="Times New Roman" w:hAnsi="Times New Roman" w:cs="Times New Roman"/>
          <w:sz w:val="20"/>
          <w:szCs w:val="20"/>
        </w:rPr>
      </w:pPr>
      <w:r w:rsidRPr="008E4629">
        <w:rPr>
          <w:rFonts w:ascii="Times New Roman" w:hAnsi="Times New Roman" w:cs="Times New Roman"/>
          <w:sz w:val="20"/>
          <w:szCs w:val="20"/>
        </w:rPr>
        <w:t>3)</w:t>
      </w:r>
      <w:r w:rsidR="00120059">
        <w:rPr>
          <w:rFonts w:ascii="Times New Roman" w:hAnsi="Times New Roman" w:cs="Times New Roman"/>
          <w:sz w:val="20"/>
          <w:szCs w:val="20"/>
        </w:rPr>
        <w:t xml:space="preserve"> </w:t>
      </w:r>
      <w:r w:rsidRPr="008E4629">
        <w:rPr>
          <w:rFonts w:ascii="Times New Roman" w:hAnsi="Times New Roman" w:cs="Times New Roman"/>
          <w:sz w:val="20"/>
          <w:szCs w:val="20"/>
        </w:rPr>
        <w:t>propadnutí střešní konstrukcí.</w:t>
      </w:r>
    </w:p>
    <w:p w14:paraId="466A84C0" w14:textId="77777777" w:rsidR="00552B90" w:rsidRPr="008E4629" w:rsidRDefault="00552B90" w:rsidP="008E4629">
      <w:pPr>
        <w:autoSpaceDE w:val="0"/>
        <w:autoSpaceDN w:val="0"/>
        <w:adjustRightInd w:val="0"/>
        <w:spacing w:after="0" w:line="240" w:lineRule="auto"/>
        <w:jc w:val="both"/>
        <w:rPr>
          <w:rFonts w:ascii="Times New Roman" w:hAnsi="Times New Roman" w:cs="Times New Roman"/>
          <w:sz w:val="20"/>
          <w:szCs w:val="20"/>
        </w:rPr>
      </w:pPr>
      <w:r w:rsidRPr="008E4629">
        <w:rPr>
          <w:rFonts w:ascii="Times New Roman" w:hAnsi="Times New Roman" w:cs="Times New Roman"/>
          <w:sz w:val="20"/>
          <w:szCs w:val="20"/>
        </w:rPr>
        <w:t>- Stavba a oprava komínů ze střechy se sklonem nad 10 stupňů se provádí z bezpečné pracovní plochy o šířce nejméně 0,6 m.</w:t>
      </w:r>
    </w:p>
    <w:p w14:paraId="7F738280" w14:textId="77777777" w:rsidR="00BD02FE" w:rsidRPr="008E4629" w:rsidRDefault="00552B90" w:rsidP="008E4629">
      <w:pPr>
        <w:autoSpaceDE w:val="0"/>
        <w:autoSpaceDN w:val="0"/>
        <w:adjustRightInd w:val="0"/>
        <w:spacing w:after="0" w:line="240" w:lineRule="auto"/>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xml:space="preserve">- </w:t>
      </w:r>
      <w:r w:rsidR="00BD02FE" w:rsidRPr="008E4629">
        <w:rPr>
          <w:rFonts w:ascii="Times New Roman" w:hAnsi="Times New Roman" w:cs="Times New Roman"/>
          <w:color w:val="000000"/>
          <w:sz w:val="20"/>
          <w:szCs w:val="20"/>
        </w:rPr>
        <w:t>Práce na žebříku</w:t>
      </w:r>
    </w:p>
    <w:p w14:paraId="0D627704" w14:textId="77777777" w:rsidR="00BD02FE" w:rsidRPr="008E4629" w:rsidRDefault="00BD02FE" w:rsidP="00120059">
      <w:pPr>
        <w:autoSpaceDE w:val="0"/>
        <w:autoSpaceDN w:val="0"/>
        <w:adjustRightInd w:val="0"/>
        <w:spacing w:after="0" w:line="240" w:lineRule="auto"/>
        <w:ind w:left="709" w:hanging="1"/>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a) Na žebříku mohou být prováděny jen krátkodobé, fyzicky nenáročné prá</w:t>
      </w:r>
      <w:r w:rsidR="00951550" w:rsidRPr="008E4629">
        <w:rPr>
          <w:rFonts w:ascii="Times New Roman" w:hAnsi="Times New Roman" w:cs="Times New Roman"/>
          <w:color w:val="000000"/>
          <w:sz w:val="20"/>
          <w:szCs w:val="20"/>
        </w:rPr>
        <w:t xml:space="preserve">ce při použití ručního </w:t>
      </w:r>
      <w:r w:rsidRPr="008E4629">
        <w:rPr>
          <w:rFonts w:ascii="Times New Roman" w:hAnsi="Times New Roman" w:cs="Times New Roman"/>
          <w:color w:val="000000"/>
          <w:sz w:val="20"/>
          <w:szCs w:val="20"/>
        </w:rPr>
        <w:t>nářadí. Práce, při nichž se používá nebezpečných nástrojů nebo nářadí (řetězové pily, ruční</w:t>
      </w:r>
    </w:p>
    <w:p w14:paraId="157C9A84" w14:textId="0D505699" w:rsidR="00BD02FE" w:rsidRPr="008E4629" w:rsidRDefault="00BD02FE" w:rsidP="00120059">
      <w:pPr>
        <w:autoSpaceDE w:val="0"/>
        <w:autoSpaceDN w:val="0"/>
        <w:adjustRightInd w:val="0"/>
        <w:spacing w:after="0" w:line="240" w:lineRule="auto"/>
        <w:ind w:left="709" w:hanging="1"/>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xml:space="preserve">pneumatické </w:t>
      </w:r>
      <w:r w:rsidR="005D2085" w:rsidRPr="008E4629">
        <w:rPr>
          <w:rFonts w:ascii="Times New Roman" w:hAnsi="Times New Roman" w:cs="Times New Roman"/>
          <w:color w:val="000000"/>
          <w:sz w:val="20"/>
          <w:szCs w:val="20"/>
        </w:rPr>
        <w:t>nářadí</w:t>
      </w:r>
      <w:r w:rsidRPr="008E4629">
        <w:rPr>
          <w:rFonts w:ascii="Times New Roman" w:hAnsi="Times New Roman" w:cs="Times New Roman"/>
          <w:color w:val="000000"/>
          <w:sz w:val="20"/>
          <w:szCs w:val="20"/>
        </w:rPr>
        <w:t xml:space="preserve"> atd.) se na žebříku nesmějí používat.</w:t>
      </w:r>
    </w:p>
    <w:p w14:paraId="6840670F" w14:textId="77777777" w:rsidR="00BD02FE" w:rsidRPr="008E4629" w:rsidRDefault="00BD02FE" w:rsidP="00120059">
      <w:pPr>
        <w:autoSpaceDE w:val="0"/>
        <w:autoSpaceDN w:val="0"/>
        <w:adjustRightInd w:val="0"/>
        <w:spacing w:after="0" w:line="240" w:lineRule="auto"/>
        <w:ind w:left="709" w:hanging="1"/>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b) Při výstupu, sestupu a práci na žebříku musí bý</w:t>
      </w:r>
      <w:r w:rsidR="00951550" w:rsidRPr="008E4629">
        <w:rPr>
          <w:rFonts w:ascii="Times New Roman" w:hAnsi="Times New Roman" w:cs="Times New Roman"/>
          <w:color w:val="000000"/>
          <w:sz w:val="20"/>
          <w:szCs w:val="20"/>
        </w:rPr>
        <w:t xml:space="preserve">t zaměstnanec obrácen obličejem </w:t>
      </w:r>
      <w:r w:rsidRPr="008E4629">
        <w:rPr>
          <w:rFonts w:ascii="Times New Roman" w:hAnsi="Times New Roman" w:cs="Times New Roman"/>
          <w:color w:val="000000"/>
          <w:sz w:val="20"/>
          <w:szCs w:val="20"/>
        </w:rPr>
        <w:t>k žebříku a v každém okamžiku musí mít možnost bezpečného uchopení a spolehlivou oporu.</w:t>
      </w:r>
    </w:p>
    <w:p w14:paraId="09BE91A1" w14:textId="36347F2E" w:rsidR="00BD02FE" w:rsidRPr="008E4629" w:rsidRDefault="00BD02FE" w:rsidP="00120059">
      <w:pPr>
        <w:autoSpaceDE w:val="0"/>
        <w:autoSpaceDN w:val="0"/>
        <w:adjustRightInd w:val="0"/>
        <w:spacing w:after="0" w:line="240" w:lineRule="auto"/>
        <w:ind w:left="709" w:hanging="1"/>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 xml:space="preserve">c) Po žebříku mohou být vynášena (snášena) jen břemena o hmotnosti do </w:t>
      </w:r>
      <w:r w:rsidR="005D2085" w:rsidRPr="008E4629">
        <w:rPr>
          <w:rFonts w:ascii="Times New Roman" w:hAnsi="Times New Roman" w:cs="Times New Roman"/>
          <w:color w:val="000000"/>
          <w:sz w:val="20"/>
          <w:szCs w:val="20"/>
        </w:rPr>
        <w:t>15 kg</w:t>
      </w:r>
      <w:r w:rsidRPr="008E4629">
        <w:rPr>
          <w:rFonts w:ascii="Times New Roman" w:hAnsi="Times New Roman" w:cs="Times New Roman"/>
          <w:color w:val="000000"/>
          <w:sz w:val="20"/>
          <w:szCs w:val="20"/>
        </w:rPr>
        <w:t>.</w:t>
      </w:r>
    </w:p>
    <w:p w14:paraId="6EE58588" w14:textId="77777777" w:rsidR="00BD02FE" w:rsidRPr="008E4629" w:rsidRDefault="00BD02FE" w:rsidP="00120059">
      <w:pPr>
        <w:autoSpaceDE w:val="0"/>
        <w:autoSpaceDN w:val="0"/>
        <w:adjustRightInd w:val="0"/>
        <w:spacing w:after="0" w:line="240" w:lineRule="auto"/>
        <w:ind w:left="709" w:hanging="1"/>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d) Po žebříku nesmí vystupovat (sestupovat) ani na něm pracovat současně více než jedna osoba.</w:t>
      </w:r>
    </w:p>
    <w:p w14:paraId="7640AD83" w14:textId="77777777" w:rsidR="00BD02FE" w:rsidRPr="008E4629" w:rsidRDefault="00BD02FE" w:rsidP="00120059">
      <w:pPr>
        <w:autoSpaceDE w:val="0"/>
        <w:autoSpaceDN w:val="0"/>
        <w:adjustRightInd w:val="0"/>
        <w:spacing w:after="0" w:line="240" w:lineRule="auto"/>
        <w:ind w:left="709" w:hanging="1"/>
        <w:jc w:val="both"/>
        <w:rPr>
          <w:rFonts w:ascii="Times New Roman" w:hAnsi="Times New Roman" w:cs="Times New Roman"/>
          <w:color w:val="000000"/>
          <w:sz w:val="20"/>
          <w:szCs w:val="20"/>
        </w:rPr>
      </w:pPr>
      <w:r w:rsidRPr="008E4629">
        <w:rPr>
          <w:rFonts w:ascii="Times New Roman" w:hAnsi="Times New Roman" w:cs="Times New Roman"/>
          <w:color w:val="000000"/>
          <w:sz w:val="20"/>
          <w:szCs w:val="20"/>
        </w:rPr>
        <w:t>e) Žebřík musí být umístěn tak, aby byla zajištěna stabilita po ce</w:t>
      </w:r>
      <w:r w:rsidR="00951550" w:rsidRPr="008E4629">
        <w:rPr>
          <w:rFonts w:ascii="Times New Roman" w:hAnsi="Times New Roman" w:cs="Times New Roman"/>
          <w:color w:val="000000"/>
          <w:sz w:val="20"/>
          <w:szCs w:val="20"/>
        </w:rPr>
        <w:t xml:space="preserve">lou dobu jeho použití. Přenosný </w:t>
      </w:r>
      <w:r w:rsidRPr="008E4629">
        <w:rPr>
          <w:rFonts w:ascii="Times New Roman" w:hAnsi="Times New Roman" w:cs="Times New Roman"/>
          <w:color w:val="000000"/>
          <w:sz w:val="20"/>
          <w:szCs w:val="20"/>
        </w:rPr>
        <w:t>žebřík musí být postaven na pevném, stabilním dostatečně vel</w:t>
      </w:r>
      <w:r w:rsidR="00951550" w:rsidRPr="008E4629">
        <w:rPr>
          <w:rFonts w:ascii="Times New Roman" w:hAnsi="Times New Roman" w:cs="Times New Roman"/>
          <w:color w:val="000000"/>
          <w:sz w:val="20"/>
          <w:szCs w:val="20"/>
        </w:rPr>
        <w:t xml:space="preserve">kém, nepohyblivém podkladu tak, </w:t>
      </w:r>
      <w:r w:rsidRPr="008E4629">
        <w:rPr>
          <w:rFonts w:ascii="Times New Roman" w:hAnsi="Times New Roman" w:cs="Times New Roman"/>
          <w:color w:val="000000"/>
          <w:sz w:val="20"/>
          <w:szCs w:val="20"/>
        </w:rPr>
        <w:t>aby příčle byly rovnoměrné.</w:t>
      </w:r>
    </w:p>
    <w:p w14:paraId="2A4D6537" w14:textId="77777777" w:rsidR="00992BEE" w:rsidRPr="008E4629" w:rsidRDefault="00BD02FE" w:rsidP="00120059">
      <w:pPr>
        <w:autoSpaceDE w:val="0"/>
        <w:autoSpaceDN w:val="0"/>
        <w:adjustRightInd w:val="0"/>
        <w:spacing w:after="0" w:line="240" w:lineRule="auto"/>
        <w:ind w:left="709" w:hanging="1"/>
        <w:jc w:val="both"/>
        <w:rPr>
          <w:rFonts w:ascii="Times New Roman" w:hAnsi="Times New Roman" w:cs="Times New Roman"/>
          <w:color w:val="000000"/>
          <w:sz w:val="20"/>
          <w:szCs w:val="20"/>
        </w:rPr>
      </w:pPr>
      <w:r w:rsidRPr="008E4629">
        <w:rPr>
          <w:rFonts w:ascii="Times New Roman" w:hAnsi="Times New Roman" w:cs="Times New Roman"/>
          <w:color w:val="00000A"/>
          <w:sz w:val="20"/>
          <w:szCs w:val="20"/>
        </w:rPr>
        <w:t xml:space="preserve">f) </w:t>
      </w:r>
      <w:r w:rsidRPr="008E4629">
        <w:rPr>
          <w:rFonts w:ascii="Times New Roman" w:hAnsi="Times New Roman" w:cs="Times New Roman"/>
          <w:color w:val="000000"/>
          <w:sz w:val="20"/>
          <w:szCs w:val="20"/>
        </w:rPr>
        <w:t>Ke zvyšování místa práce ve výšce nebo k výstupu není dovole</w:t>
      </w:r>
      <w:r w:rsidR="00951550" w:rsidRPr="008E4629">
        <w:rPr>
          <w:rFonts w:ascii="Times New Roman" w:hAnsi="Times New Roman" w:cs="Times New Roman"/>
          <w:color w:val="000000"/>
          <w:sz w:val="20"/>
          <w:szCs w:val="20"/>
        </w:rPr>
        <w:t xml:space="preserve">no používat nestabilní předměty </w:t>
      </w:r>
      <w:r w:rsidRPr="008E4629">
        <w:rPr>
          <w:rFonts w:ascii="Times New Roman" w:hAnsi="Times New Roman" w:cs="Times New Roman"/>
          <w:color w:val="000000"/>
          <w:sz w:val="20"/>
          <w:szCs w:val="20"/>
        </w:rPr>
        <w:t>určené k jinému použití (vědra, sudy, židle, stoly apod.).</w:t>
      </w:r>
    </w:p>
    <w:p w14:paraId="7630B4BC" w14:textId="77777777" w:rsidR="00951550" w:rsidRPr="008E4629" w:rsidRDefault="00951550" w:rsidP="008E4629">
      <w:pPr>
        <w:autoSpaceDE w:val="0"/>
        <w:autoSpaceDN w:val="0"/>
        <w:adjustRightInd w:val="0"/>
        <w:spacing w:after="0" w:line="240" w:lineRule="auto"/>
        <w:jc w:val="both"/>
        <w:rPr>
          <w:rFonts w:ascii="Times New Roman" w:hAnsi="Times New Roman" w:cs="Times New Roman"/>
          <w:color w:val="000000"/>
          <w:sz w:val="20"/>
          <w:szCs w:val="20"/>
        </w:rPr>
      </w:pPr>
    </w:p>
    <w:p w14:paraId="4592949F" w14:textId="77777777" w:rsidR="00992BEE" w:rsidRPr="008E4629" w:rsidRDefault="00992BEE"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t) </w:t>
      </w:r>
      <w:r w:rsidR="00947C7E" w:rsidRPr="008E4629">
        <w:rPr>
          <w:rFonts w:ascii="Times New Roman" w:hAnsi="Times New Roman" w:cs="Times New Roman"/>
          <w:sz w:val="20"/>
          <w:szCs w:val="20"/>
          <w:u w:val="thick"/>
        </w:rPr>
        <w:t>Postupy pro specifická opatření vy</w:t>
      </w:r>
      <w:r w:rsidR="00951550" w:rsidRPr="008E4629">
        <w:rPr>
          <w:rFonts w:ascii="Times New Roman" w:hAnsi="Times New Roman" w:cs="Times New Roman"/>
          <w:sz w:val="20"/>
          <w:szCs w:val="20"/>
          <w:u w:val="thick"/>
        </w:rPr>
        <w:t xml:space="preserve">plývající z podmínek provádění stavebních a dalších prací </w:t>
      </w:r>
      <w:r w:rsidR="00947C7E" w:rsidRPr="008E4629">
        <w:rPr>
          <w:rFonts w:ascii="Times New Roman" w:hAnsi="Times New Roman" w:cs="Times New Roman"/>
          <w:sz w:val="20"/>
          <w:szCs w:val="20"/>
          <w:u w:val="thick"/>
        </w:rPr>
        <w:t>a činno</w:t>
      </w:r>
      <w:r w:rsidR="00951550" w:rsidRPr="008E4629">
        <w:rPr>
          <w:rFonts w:ascii="Times New Roman" w:hAnsi="Times New Roman" w:cs="Times New Roman"/>
          <w:sz w:val="20"/>
          <w:szCs w:val="20"/>
          <w:u w:val="thick"/>
        </w:rPr>
        <w:t>stí v objektech</w:t>
      </w:r>
      <w:r w:rsidR="00947C7E" w:rsidRPr="008E4629">
        <w:rPr>
          <w:rFonts w:ascii="Times New Roman" w:hAnsi="Times New Roman" w:cs="Times New Roman"/>
          <w:sz w:val="20"/>
          <w:szCs w:val="20"/>
          <w:u w:val="thick"/>
        </w:rPr>
        <w:t xml:space="preserve"> za jejich provozu</w:t>
      </w:r>
      <w:r w:rsidR="00AB2530">
        <w:rPr>
          <w:rFonts w:ascii="Times New Roman" w:hAnsi="Times New Roman" w:cs="Times New Roman"/>
          <w:sz w:val="20"/>
          <w:szCs w:val="20"/>
        </w:rPr>
        <w:t>:</w:t>
      </w:r>
    </w:p>
    <w:p w14:paraId="235C6936" w14:textId="77777777" w:rsidR="00947C7E" w:rsidRPr="008E4629" w:rsidRDefault="00951550"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Jedná se o novostavbu a práce za provozu nebudou na staveništi realizovány.</w:t>
      </w:r>
    </w:p>
    <w:p w14:paraId="2B3D011A" w14:textId="77777777" w:rsidR="00947C7E" w:rsidRPr="008E4629" w:rsidRDefault="00947C7E"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u) </w:t>
      </w:r>
      <w:r w:rsidRPr="008E4629">
        <w:rPr>
          <w:rFonts w:ascii="Times New Roman" w:hAnsi="Times New Roman" w:cs="Times New Roman"/>
          <w:sz w:val="20"/>
          <w:szCs w:val="20"/>
          <w:u w:val="thick"/>
        </w:rPr>
        <w:t>Postupy pro opatření vyplývající ze specifických požadavků na stavbu</w:t>
      </w:r>
      <w:r w:rsidR="00951550" w:rsidRPr="008E4629">
        <w:rPr>
          <w:rFonts w:ascii="Times New Roman" w:hAnsi="Times New Roman" w:cs="Times New Roman"/>
          <w:sz w:val="20"/>
          <w:szCs w:val="20"/>
          <w:u w:val="thick"/>
        </w:rPr>
        <w:t>, například z konzultací s orgány inspekce práce</w:t>
      </w:r>
      <w:r w:rsidRPr="008E4629">
        <w:rPr>
          <w:rFonts w:ascii="Times New Roman" w:hAnsi="Times New Roman" w:cs="Times New Roman"/>
          <w:sz w:val="20"/>
          <w:szCs w:val="20"/>
          <w:u w:val="thick"/>
        </w:rPr>
        <w:t xml:space="preserve"> </w:t>
      </w:r>
      <w:r w:rsidR="00951550" w:rsidRPr="008E4629">
        <w:rPr>
          <w:rFonts w:ascii="Times New Roman" w:hAnsi="Times New Roman" w:cs="Times New Roman"/>
          <w:sz w:val="20"/>
          <w:szCs w:val="20"/>
          <w:u w:val="thick"/>
        </w:rPr>
        <w:t>stavebními úřady, orgány ochrany veřejného zdraví a dalšími orgány podle zvláštních právních předpisů</w:t>
      </w:r>
      <w:r w:rsidR="00AB2530">
        <w:rPr>
          <w:rFonts w:ascii="Times New Roman" w:hAnsi="Times New Roman" w:cs="Times New Roman"/>
          <w:sz w:val="20"/>
          <w:szCs w:val="20"/>
        </w:rPr>
        <w:t>:</w:t>
      </w:r>
    </w:p>
    <w:p w14:paraId="5E601D08" w14:textId="77777777" w:rsidR="00951550" w:rsidRPr="008E4629" w:rsidRDefault="00951550"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V době zpracování Plánu BOZP pro přípravu stavby nebyly zpracovateli Plánu žádné specifické požadavky známy. Případné požadavky, vznesené v průběhu stavby, budou zapracovány do aktualizačních opatření.</w:t>
      </w:r>
    </w:p>
    <w:p w14:paraId="2846ACE6" w14:textId="77777777" w:rsidR="00947C7E" w:rsidRPr="008E4629" w:rsidRDefault="006A0EB9"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 xml:space="preserve">v) </w:t>
      </w:r>
      <w:r w:rsidRPr="008E4629">
        <w:rPr>
          <w:rFonts w:ascii="Times New Roman" w:hAnsi="Times New Roman" w:cs="Times New Roman"/>
          <w:sz w:val="20"/>
          <w:szCs w:val="20"/>
          <w:u w:val="thick"/>
        </w:rPr>
        <w:t>p</w:t>
      </w:r>
      <w:r w:rsidR="00947C7E" w:rsidRPr="008E4629">
        <w:rPr>
          <w:rFonts w:ascii="Times New Roman" w:hAnsi="Times New Roman" w:cs="Times New Roman"/>
          <w:sz w:val="20"/>
          <w:szCs w:val="20"/>
          <w:u w:val="thick"/>
        </w:rPr>
        <w:t>ostupy pro opatření vyplývající ze specifických požadavků na práce a činnosti spojené s používán</w:t>
      </w:r>
      <w:r w:rsidRPr="008E4629">
        <w:rPr>
          <w:rFonts w:ascii="Times New Roman" w:hAnsi="Times New Roman" w:cs="Times New Roman"/>
          <w:sz w:val="20"/>
          <w:szCs w:val="20"/>
          <w:u w:val="thick"/>
        </w:rPr>
        <w:t>ím toxických a chemických látek, ionizujícího záření, výbušnin a s výskytem azbestu</w:t>
      </w:r>
      <w:r w:rsidR="00947C7E" w:rsidRPr="008E4629">
        <w:rPr>
          <w:rFonts w:ascii="Times New Roman" w:hAnsi="Times New Roman" w:cs="Times New Roman"/>
          <w:sz w:val="20"/>
          <w:szCs w:val="20"/>
          <w:u w:val="thick"/>
        </w:rPr>
        <w:t>:</w:t>
      </w:r>
      <w:r w:rsidR="00947C7E" w:rsidRPr="008E4629">
        <w:rPr>
          <w:rFonts w:ascii="Times New Roman" w:hAnsi="Times New Roman" w:cs="Times New Roman"/>
          <w:sz w:val="20"/>
          <w:szCs w:val="20"/>
        </w:rPr>
        <w:t xml:space="preserve"> </w:t>
      </w:r>
    </w:p>
    <w:p w14:paraId="3A63CA19" w14:textId="77777777" w:rsidR="008E4629" w:rsidRDefault="006A0EB9" w:rsidP="008E4629">
      <w:pPr>
        <w:autoSpaceDE w:val="0"/>
        <w:autoSpaceDN w:val="0"/>
        <w:adjustRightInd w:val="0"/>
        <w:jc w:val="both"/>
        <w:rPr>
          <w:rFonts w:ascii="Times New Roman" w:hAnsi="Times New Roman" w:cs="Times New Roman"/>
          <w:sz w:val="20"/>
          <w:szCs w:val="20"/>
        </w:rPr>
      </w:pPr>
      <w:r w:rsidRPr="008E4629">
        <w:rPr>
          <w:rFonts w:ascii="Times New Roman" w:hAnsi="Times New Roman" w:cs="Times New Roman"/>
          <w:sz w:val="20"/>
          <w:szCs w:val="20"/>
        </w:rPr>
        <w:t>Tyto práce nebudou na staveništi prováděny.</w:t>
      </w:r>
    </w:p>
    <w:p w14:paraId="20152EFD"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b/>
          <w:bCs/>
          <w:color w:val="000000"/>
          <w:sz w:val="20"/>
          <w:szCs w:val="20"/>
        </w:rPr>
        <w:t xml:space="preserve">Další </w:t>
      </w:r>
      <w:r w:rsidRPr="008E4629">
        <w:rPr>
          <w:rFonts w:ascii="Times New Roman" w:hAnsi="Times New Roman" w:cs="Times New Roman"/>
          <w:b/>
          <w:bCs/>
          <w:color w:val="000000"/>
          <w:sz w:val="20"/>
          <w:szCs w:val="20"/>
        </w:rPr>
        <w:t xml:space="preserve">obecné </w:t>
      </w:r>
      <w:r w:rsidRPr="006A0EB9">
        <w:rPr>
          <w:rFonts w:ascii="Times New Roman" w:hAnsi="Times New Roman" w:cs="Times New Roman"/>
          <w:b/>
          <w:bCs/>
          <w:color w:val="000000"/>
          <w:sz w:val="20"/>
          <w:szCs w:val="20"/>
        </w:rPr>
        <w:t xml:space="preserve">požadavky na zajištění bezpečného provádění prací: </w:t>
      </w:r>
    </w:p>
    <w:p w14:paraId="67B85DA6"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b/>
          <w:bCs/>
          <w:color w:val="000000"/>
          <w:sz w:val="20"/>
          <w:szCs w:val="20"/>
        </w:rPr>
        <w:t>Zhotovitel stavby</w:t>
      </w:r>
      <w:r w:rsidR="00AB2530">
        <w:rPr>
          <w:rFonts w:ascii="Times New Roman" w:hAnsi="Times New Roman" w:cs="Times New Roman"/>
          <w:b/>
          <w:bCs/>
          <w:color w:val="000000"/>
          <w:sz w:val="20"/>
          <w:szCs w:val="20"/>
        </w:rPr>
        <w:t>:</w:t>
      </w:r>
    </w:p>
    <w:p w14:paraId="26ED9CEC"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určí osobu odpovědnou za odborné vedení provádění stavby, </w:t>
      </w:r>
    </w:p>
    <w:p w14:paraId="04A9C7A1"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doloží nejpozději do 8 dnů před zahájením prací na staveništi, že informoval koordinátora BOZP pro realizaci stavby a TDS o rizicích vznikajících při pracovních nebo technologických postupech, které zvolil a opatřeních na jejich eliminaci, </w:t>
      </w:r>
    </w:p>
    <w:p w14:paraId="005C2051"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poskytuje po celou dobu realizace stavby koordinátorovi BOZP pro realizaci stavby součinnost potřebnou pro plnění jeho úkolů; zejména dodržuje Plán BOZP, účastní se kontrolních dnů a postupuje podle dohodnutých opatření, </w:t>
      </w:r>
    </w:p>
    <w:p w14:paraId="69507912" w14:textId="77777777" w:rsidR="006A0EB9" w:rsidRPr="008E462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stavební práce bude provádět dle odsouhlasených technologických postupů a všichni zaměstnanci před započetím prací budou s technologickými postupy seznámeni; </w:t>
      </w:r>
      <w:r w:rsidRPr="006A0EB9">
        <w:rPr>
          <w:rFonts w:ascii="Times New Roman" w:hAnsi="Times New Roman" w:cs="Times New Roman"/>
          <w:bCs/>
          <w:color w:val="000000"/>
          <w:sz w:val="20"/>
          <w:szCs w:val="20"/>
        </w:rPr>
        <w:t>při změně postupů pro provádění práce majících vliv na bezpečnost</w:t>
      </w:r>
      <w:r w:rsidR="00296B3E" w:rsidRPr="008E4629">
        <w:rPr>
          <w:rFonts w:ascii="Times New Roman" w:hAnsi="Times New Roman" w:cs="Times New Roman"/>
          <w:bCs/>
          <w:color w:val="000000"/>
          <w:sz w:val="20"/>
          <w:szCs w:val="20"/>
        </w:rPr>
        <w:t>,</w:t>
      </w:r>
      <w:r w:rsidRPr="006A0EB9">
        <w:rPr>
          <w:rFonts w:ascii="Times New Roman" w:hAnsi="Times New Roman" w:cs="Times New Roman"/>
          <w:bCs/>
          <w:color w:val="000000"/>
          <w:sz w:val="20"/>
          <w:szCs w:val="20"/>
        </w:rPr>
        <w:t xml:space="preserve"> odsouhlasí před zahájením práce nové postupy s koordinátorem BOZ</w:t>
      </w:r>
      <w:r w:rsidR="008E4629" w:rsidRPr="008E4629">
        <w:rPr>
          <w:rFonts w:ascii="Times New Roman" w:hAnsi="Times New Roman" w:cs="Times New Roman"/>
          <w:bCs/>
          <w:color w:val="000000"/>
          <w:sz w:val="20"/>
          <w:szCs w:val="20"/>
        </w:rPr>
        <w:t xml:space="preserve"> </w:t>
      </w:r>
      <w:r w:rsidRPr="006A0EB9">
        <w:rPr>
          <w:rFonts w:ascii="Times New Roman" w:hAnsi="Times New Roman" w:cs="Times New Roman"/>
          <w:bCs/>
          <w:color w:val="000000"/>
          <w:sz w:val="20"/>
          <w:szCs w:val="20"/>
        </w:rPr>
        <w:t>P pro realizaci stavby</w:t>
      </w:r>
      <w:r w:rsidRPr="006A0EB9">
        <w:rPr>
          <w:rFonts w:ascii="Times New Roman" w:hAnsi="Times New Roman" w:cs="Times New Roman"/>
          <w:color w:val="000000"/>
          <w:sz w:val="20"/>
          <w:szCs w:val="20"/>
        </w:rPr>
        <w:t xml:space="preserve">, </w:t>
      </w:r>
    </w:p>
    <w:p w14:paraId="4F41A9D7"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pokud si sjedná pro provedení části práce podzhotovitele (právnickou či fyzickou osobu - OSVČ), je povinen neprodleně informovat zadavatele, koordinátora BOZP pro realizaci a TDS o rizicích, vyplývajících z jí zvolených pracovních a technologických postupů a je plně odpovědný za to, že tento podzhotovitel dodržuje bezpečnostní předpisy, opatření stanovená v plánu BOZP a v zápisech z kontrolních dnů a z kontrol oprávněnými osobami, používá na staveništi předepsané OOPP a nářadí, dopravní prostředky a stroje s ověřenou technickou způsobilostí, </w:t>
      </w:r>
    </w:p>
    <w:p w14:paraId="251D8076"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odpovídá za to, že k provádění prací určil zaměstnance s dostatečnou kvalifikací a zkušeností a k provádění prací zdravotně </w:t>
      </w:r>
      <w:r w:rsidR="00120059" w:rsidRPr="006A0EB9">
        <w:rPr>
          <w:rFonts w:ascii="Times New Roman" w:hAnsi="Times New Roman" w:cs="Times New Roman"/>
          <w:color w:val="000000"/>
          <w:sz w:val="20"/>
          <w:szCs w:val="20"/>
        </w:rPr>
        <w:t>způsobilé,</w:t>
      </w:r>
      <w:r w:rsidRPr="006A0EB9">
        <w:rPr>
          <w:rFonts w:ascii="Times New Roman" w:hAnsi="Times New Roman" w:cs="Times New Roman"/>
          <w:color w:val="000000"/>
          <w:sz w:val="20"/>
          <w:szCs w:val="20"/>
        </w:rPr>
        <w:t xml:space="preserve"> a to i za své podzhotovitele; zaměstnanci se zvláštní odbornou způsobilostí musí mít doklad u sebe na staveništi, </w:t>
      </w:r>
    </w:p>
    <w:p w14:paraId="77D60329"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odpovídá za to, že při realizaci stavby používá nářadí, dopravní prostředky a stroje s ověřenou technickou způsobilostí způsobilé, a to i za své podzhotovitele, </w:t>
      </w:r>
    </w:p>
    <w:p w14:paraId="684422FE"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odpovídá za to, že zaměstnanci na staveništi trvale používají přidělené OOPP včetně výstražné bezpečnostní vesty a jsou pomocí loga firmy nebo jmenovkou </w:t>
      </w:r>
      <w:r w:rsidR="00120059" w:rsidRPr="006A0EB9">
        <w:rPr>
          <w:rFonts w:ascii="Times New Roman" w:hAnsi="Times New Roman" w:cs="Times New Roman"/>
          <w:color w:val="000000"/>
          <w:sz w:val="20"/>
          <w:szCs w:val="20"/>
        </w:rPr>
        <w:t>identifikovatelní,</w:t>
      </w:r>
      <w:r w:rsidRPr="006A0EB9">
        <w:rPr>
          <w:rFonts w:ascii="Times New Roman" w:hAnsi="Times New Roman" w:cs="Times New Roman"/>
          <w:color w:val="000000"/>
          <w:sz w:val="20"/>
          <w:szCs w:val="20"/>
        </w:rPr>
        <w:t xml:space="preserve"> a to i za své podzhotovitele, </w:t>
      </w:r>
    </w:p>
    <w:p w14:paraId="18FF6815" w14:textId="77777777" w:rsidR="006A0EB9" w:rsidRP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r w:rsidRPr="006A0EB9">
        <w:rPr>
          <w:rFonts w:ascii="Times New Roman" w:hAnsi="Times New Roman" w:cs="Times New Roman"/>
          <w:color w:val="000000"/>
          <w:sz w:val="20"/>
          <w:szCs w:val="20"/>
        </w:rPr>
        <w:t xml:space="preserve">- odpovídá za to, že včas informoval koordinátora BOZP pro realizaci stavby o skutečnostech, které mohou způsobit ohrožení bezpečnosti osob a majetku nebo zvýšit riziko vzniku požáru nebo ohrožení životního prostředí a že neprodleně přistoupil k odstraňování jejich příčin, </w:t>
      </w:r>
    </w:p>
    <w:p w14:paraId="1948A022" w14:textId="77777777" w:rsidR="006A0EB9" w:rsidRPr="008E462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p>
    <w:p w14:paraId="1233FC2A" w14:textId="77777777" w:rsidR="006A0EB9" w:rsidRPr="008E462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p>
    <w:p w14:paraId="6F5D997E" w14:textId="77777777" w:rsidR="006A0EB9" w:rsidRDefault="006A0EB9" w:rsidP="006A0EB9">
      <w:pPr>
        <w:autoSpaceDE w:val="0"/>
        <w:autoSpaceDN w:val="0"/>
        <w:adjustRightInd w:val="0"/>
        <w:spacing w:after="0" w:line="240" w:lineRule="auto"/>
        <w:jc w:val="both"/>
        <w:rPr>
          <w:rFonts w:ascii="Times New Roman" w:hAnsi="Times New Roman" w:cs="Times New Roman"/>
          <w:color w:val="000000"/>
          <w:sz w:val="20"/>
          <w:szCs w:val="20"/>
        </w:rPr>
      </w:pPr>
    </w:p>
    <w:p w14:paraId="74D6667D"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6026C304"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4A14692A"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0C133BA4"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58E3ABB6"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313F5A9B"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6683BEF4"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4DB9C685" w14:textId="77777777" w:rsidR="00361AAC" w:rsidRDefault="00361AAC" w:rsidP="006A0EB9">
      <w:pPr>
        <w:autoSpaceDE w:val="0"/>
        <w:autoSpaceDN w:val="0"/>
        <w:adjustRightInd w:val="0"/>
        <w:spacing w:after="0" w:line="240" w:lineRule="auto"/>
        <w:jc w:val="both"/>
        <w:rPr>
          <w:rFonts w:ascii="Times New Roman" w:hAnsi="Times New Roman" w:cs="Times New Roman"/>
          <w:color w:val="000000"/>
          <w:sz w:val="20"/>
          <w:szCs w:val="20"/>
        </w:rPr>
      </w:pPr>
    </w:p>
    <w:p w14:paraId="0CA75EA9" w14:textId="77777777" w:rsidR="00BF1B6C" w:rsidRDefault="00BF1B6C" w:rsidP="006A0EB9">
      <w:pPr>
        <w:autoSpaceDE w:val="0"/>
        <w:autoSpaceDN w:val="0"/>
        <w:adjustRightInd w:val="0"/>
        <w:spacing w:after="0" w:line="240" w:lineRule="auto"/>
        <w:jc w:val="both"/>
        <w:rPr>
          <w:rFonts w:ascii="Times New Roman" w:hAnsi="Times New Roman" w:cs="Times New Roman"/>
          <w:color w:val="000000"/>
          <w:sz w:val="20"/>
          <w:szCs w:val="20"/>
        </w:rPr>
      </w:pPr>
    </w:p>
    <w:p w14:paraId="56877934" w14:textId="77777777" w:rsidR="00934CF3"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p>
    <w:p w14:paraId="2641B6E1" w14:textId="77777777" w:rsidR="00DF5C89" w:rsidRDefault="00DF5C89" w:rsidP="006A0EB9">
      <w:pPr>
        <w:autoSpaceDE w:val="0"/>
        <w:autoSpaceDN w:val="0"/>
        <w:adjustRightInd w:val="0"/>
        <w:spacing w:after="0" w:line="240" w:lineRule="auto"/>
        <w:jc w:val="both"/>
        <w:rPr>
          <w:rFonts w:ascii="Times New Roman" w:hAnsi="Times New Roman" w:cs="Times New Roman"/>
          <w:color w:val="000000"/>
          <w:sz w:val="20"/>
          <w:szCs w:val="20"/>
        </w:rPr>
      </w:pPr>
    </w:p>
    <w:p w14:paraId="42119A4C" w14:textId="35747C18" w:rsidR="006A0EB9" w:rsidRPr="008E4629" w:rsidRDefault="00BF1B6C" w:rsidP="006A0EB9">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leden</w:t>
      </w:r>
      <w:r w:rsidR="00353AED">
        <w:rPr>
          <w:rFonts w:ascii="Times New Roman" w:hAnsi="Times New Roman" w:cs="Times New Roman"/>
          <w:color w:val="000000"/>
          <w:sz w:val="20"/>
          <w:szCs w:val="20"/>
        </w:rPr>
        <w:t xml:space="preserve"> 20</w:t>
      </w:r>
      <w:r w:rsidR="00361AAC">
        <w:rPr>
          <w:rFonts w:ascii="Times New Roman" w:hAnsi="Times New Roman" w:cs="Times New Roman"/>
          <w:color w:val="000000"/>
          <w:sz w:val="20"/>
          <w:szCs w:val="20"/>
        </w:rPr>
        <w:t>2</w:t>
      </w:r>
      <w:r>
        <w:rPr>
          <w:rFonts w:ascii="Times New Roman" w:hAnsi="Times New Roman" w:cs="Times New Roman"/>
          <w:color w:val="000000"/>
          <w:sz w:val="20"/>
          <w:szCs w:val="20"/>
        </w:rPr>
        <w:t>4</w:t>
      </w:r>
    </w:p>
    <w:p w14:paraId="3859372B" w14:textId="77777777" w:rsidR="00296B3E" w:rsidRPr="008E4629" w:rsidRDefault="00296B3E" w:rsidP="006A0EB9">
      <w:pPr>
        <w:autoSpaceDE w:val="0"/>
        <w:autoSpaceDN w:val="0"/>
        <w:adjustRightInd w:val="0"/>
        <w:spacing w:after="0" w:line="240" w:lineRule="auto"/>
        <w:jc w:val="both"/>
        <w:rPr>
          <w:rFonts w:ascii="Times New Roman" w:hAnsi="Times New Roman" w:cs="Times New Roman"/>
          <w:color w:val="000000"/>
          <w:sz w:val="20"/>
          <w:szCs w:val="20"/>
        </w:rPr>
      </w:pPr>
    </w:p>
    <w:p w14:paraId="51A63321" w14:textId="77777777" w:rsidR="00296B3E"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Zpracoval</w:t>
      </w:r>
      <w:r w:rsidR="00296B3E" w:rsidRPr="008E4629">
        <w:rPr>
          <w:rFonts w:ascii="Times New Roman" w:hAnsi="Times New Roman" w:cs="Times New Roman"/>
          <w:color w:val="000000"/>
          <w:sz w:val="20"/>
          <w:szCs w:val="20"/>
        </w:rPr>
        <w:t xml:space="preserve">: </w:t>
      </w:r>
      <w:r>
        <w:rPr>
          <w:rFonts w:ascii="Times New Roman" w:hAnsi="Times New Roman" w:cs="Times New Roman"/>
          <w:color w:val="000000"/>
          <w:sz w:val="20"/>
          <w:szCs w:val="20"/>
        </w:rPr>
        <w:t>Ing. Zdeněk Morong</w:t>
      </w:r>
    </w:p>
    <w:p w14:paraId="70044FE7" w14:textId="77777777" w:rsidR="00934CF3" w:rsidRPr="008E4629" w:rsidRDefault="00934CF3" w:rsidP="006A0EB9">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Číslo osvědčení: ITI/592/KOO/2018</w:t>
      </w:r>
    </w:p>
    <w:p w14:paraId="707A45BB" w14:textId="77777777" w:rsidR="00947C7E" w:rsidRDefault="00947C7E" w:rsidP="005E01CA">
      <w:pPr>
        <w:autoSpaceDE w:val="0"/>
        <w:autoSpaceDN w:val="0"/>
        <w:adjustRightInd w:val="0"/>
        <w:jc w:val="both"/>
        <w:rPr>
          <w:rFonts w:ascii="Times New Roman" w:hAnsi="Times New Roman" w:cs="Times New Roman"/>
          <w:b/>
          <w:sz w:val="28"/>
          <w:szCs w:val="28"/>
        </w:rPr>
      </w:pPr>
      <w:r w:rsidRPr="00947C7E">
        <w:rPr>
          <w:rFonts w:ascii="Times New Roman" w:hAnsi="Times New Roman" w:cs="Times New Roman"/>
          <w:b/>
          <w:sz w:val="28"/>
          <w:szCs w:val="28"/>
        </w:rPr>
        <w:t>Příloha č. 1</w:t>
      </w:r>
    </w:p>
    <w:p w14:paraId="1DD1F7AB" w14:textId="77777777" w:rsidR="00947C7E" w:rsidRDefault="00947C7E" w:rsidP="005E01CA">
      <w:pPr>
        <w:autoSpaceDE w:val="0"/>
        <w:autoSpaceDN w:val="0"/>
        <w:adjustRightInd w:val="0"/>
        <w:jc w:val="both"/>
        <w:rPr>
          <w:rFonts w:ascii="Times New Roman" w:hAnsi="Times New Roman" w:cs="Times New Roman"/>
          <w:b/>
          <w:sz w:val="24"/>
          <w:szCs w:val="24"/>
        </w:rPr>
      </w:pPr>
      <w:r w:rsidRPr="00947C7E">
        <w:rPr>
          <w:rFonts w:ascii="Times New Roman" w:hAnsi="Times New Roman" w:cs="Times New Roman"/>
          <w:b/>
          <w:sz w:val="24"/>
          <w:szCs w:val="24"/>
        </w:rPr>
        <w:t>Záznam</w:t>
      </w:r>
      <w:r w:rsidR="00AB2530">
        <w:rPr>
          <w:rFonts w:ascii="Times New Roman" w:hAnsi="Times New Roman" w:cs="Times New Roman"/>
          <w:b/>
          <w:sz w:val="24"/>
          <w:szCs w:val="24"/>
        </w:rPr>
        <w:t xml:space="preserve"> </w:t>
      </w:r>
      <w:r>
        <w:rPr>
          <w:rFonts w:ascii="Times New Roman" w:hAnsi="Times New Roman" w:cs="Times New Roman"/>
          <w:b/>
          <w:sz w:val="24"/>
          <w:szCs w:val="24"/>
        </w:rPr>
        <w:t>o seznámení s plánem BOZP na staveništi</w:t>
      </w:r>
      <w:r w:rsidR="00AB2530">
        <w:rPr>
          <w:rFonts w:ascii="Times New Roman" w:hAnsi="Times New Roman" w:cs="Times New Roman"/>
          <w:b/>
          <w:sz w:val="24"/>
          <w:szCs w:val="24"/>
        </w:rPr>
        <w:t>:</w:t>
      </w:r>
      <w:r>
        <w:rPr>
          <w:rFonts w:ascii="Times New Roman" w:hAnsi="Times New Roman" w:cs="Times New Roman"/>
          <w:b/>
          <w:sz w:val="24"/>
          <w:szCs w:val="24"/>
        </w:rPr>
        <w:t xml:space="preserve"> </w:t>
      </w:r>
    </w:p>
    <w:p w14:paraId="1B1721C8" w14:textId="77777777" w:rsidR="00F921C4" w:rsidRPr="00F921C4" w:rsidRDefault="00F921C4" w:rsidP="00F921C4">
      <w:pPr>
        <w:autoSpaceDE w:val="0"/>
        <w:autoSpaceDN w:val="0"/>
        <w:adjustRightInd w:val="0"/>
        <w:jc w:val="both"/>
        <w:rPr>
          <w:rFonts w:ascii="Times New Roman" w:eastAsia="Calibri" w:hAnsi="Times New Roman" w:cs="Times New Roman"/>
        </w:rPr>
      </w:pPr>
      <w:r w:rsidRPr="00F921C4">
        <w:rPr>
          <w:rFonts w:ascii="Times New Roman" w:eastAsia="Calibri" w:hAnsi="Times New Roman" w:cs="Times New Roman"/>
        </w:rPr>
        <w:t>Níže podepsané osoby svým podpisem stvrzují, že byly seznámeny s Plánem a že souhlasí s ustanoveními tohoto dokumentu pro ne vyplývajícími a rovněž seznámí s Plánem všechny osoby, které se s jeho vědomím budou pohybovat na staveništi!!</w:t>
      </w:r>
    </w:p>
    <w:p w14:paraId="6177B425" w14:textId="77777777" w:rsidR="00F921C4" w:rsidRPr="00F921C4" w:rsidRDefault="00F921C4" w:rsidP="00F921C4">
      <w:pPr>
        <w:autoSpaceDE w:val="0"/>
        <w:autoSpaceDN w:val="0"/>
        <w:adjustRightInd w:val="0"/>
        <w:jc w:val="both"/>
        <w:rPr>
          <w:rFonts w:ascii="Times New Roman" w:eastAsia="Calibri" w:hAnsi="Times New Roman" w:cs="Times New Roman"/>
        </w:rPr>
      </w:pPr>
      <w:r w:rsidRPr="00F921C4">
        <w:rPr>
          <w:rFonts w:ascii="Times New Roman" w:eastAsia="Calibri" w:hAnsi="Times New Roman" w:cs="Times New Roman"/>
        </w:rPr>
        <w:t>Níže podepsaní zhotovitelé a jiné osoby se svým podpisem zavazují k součinnosti s koordinátorem po celou dobu přípravy a realizace stavby.</w:t>
      </w:r>
    </w:p>
    <w:tbl>
      <w:tblPr>
        <w:tblStyle w:val="Mkatabulky"/>
        <w:tblW w:w="0" w:type="auto"/>
        <w:tblLook w:val="04A0" w:firstRow="1" w:lastRow="0" w:firstColumn="1" w:lastColumn="0" w:noHBand="0" w:noVBand="1"/>
      </w:tblPr>
      <w:tblGrid>
        <w:gridCol w:w="562"/>
        <w:gridCol w:w="993"/>
        <w:gridCol w:w="2693"/>
        <w:gridCol w:w="3001"/>
        <w:gridCol w:w="1813"/>
      </w:tblGrid>
      <w:tr w:rsidR="00F921C4" w14:paraId="0D828346" w14:textId="77777777" w:rsidTr="00F921C4">
        <w:trPr>
          <w:trHeight w:val="435"/>
        </w:trPr>
        <w:tc>
          <w:tcPr>
            <w:tcW w:w="562" w:type="dxa"/>
          </w:tcPr>
          <w:p w14:paraId="4846DC03" w14:textId="77777777" w:rsidR="00F921C4" w:rsidRDefault="00F921C4"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w:t>
            </w:r>
          </w:p>
        </w:tc>
        <w:tc>
          <w:tcPr>
            <w:tcW w:w="993" w:type="dxa"/>
          </w:tcPr>
          <w:p w14:paraId="6173407F" w14:textId="77777777" w:rsidR="00F921C4" w:rsidRDefault="00F921C4"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Datum</w:t>
            </w:r>
          </w:p>
        </w:tc>
        <w:tc>
          <w:tcPr>
            <w:tcW w:w="2693" w:type="dxa"/>
          </w:tcPr>
          <w:p w14:paraId="1D7E2713" w14:textId="77777777" w:rsidR="00F921C4" w:rsidRDefault="00F921C4"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Jméno a příjmení</w:t>
            </w:r>
          </w:p>
        </w:tc>
        <w:tc>
          <w:tcPr>
            <w:tcW w:w="3001" w:type="dxa"/>
          </w:tcPr>
          <w:p w14:paraId="0BADBCB4" w14:textId="77777777" w:rsidR="00F921C4" w:rsidRDefault="00F921C4"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Zhotovitel / zařazení</w:t>
            </w:r>
          </w:p>
        </w:tc>
        <w:tc>
          <w:tcPr>
            <w:tcW w:w="1813" w:type="dxa"/>
          </w:tcPr>
          <w:p w14:paraId="232CECBB" w14:textId="77777777" w:rsidR="00F921C4" w:rsidRDefault="00F921C4"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Podpis</w:t>
            </w:r>
          </w:p>
        </w:tc>
      </w:tr>
      <w:tr w:rsidR="00F921C4" w14:paraId="1A81AC14" w14:textId="77777777" w:rsidTr="00F921C4">
        <w:trPr>
          <w:trHeight w:val="435"/>
        </w:trPr>
        <w:tc>
          <w:tcPr>
            <w:tcW w:w="562" w:type="dxa"/>
          </w:tcPr>
          <w:p w14:paraId="62F2D6E4"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w:t>
            </w:r>
          </w:p>
        </w:tc>
        <w:tc>
          <w:tcPr>
            <w:tcW w:w="993" w:type="dxa"/>
          </w:tcPr>
          <w:p w14:paraId="192AC717"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1924842A"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28EF0BB0"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75A01CE6"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38BDDD4C" w14:textId="77777777" w:rsidTr="00F921C4">
        <w:trPr>
          <w:trHeight w:val="435"/>
        </w:trPr>
        <w:tc>
          <w:tcPr>
            <w:tcW w:w="562" w:type="dxa"/>
          </w:tcPr>
          <w:p w14:paraId="7BB32CF1"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2.</w:t>
            </w:r>
          </w:p>
        </w:tc>
        <w:tc>
          <w:tcPr>
            <w:tcW w:w="993" w:type="dxa"/>
          </w:tcPr>
          <w:p w14:paraId="23D003CD"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7E2E98D3"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5CA9D02F"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79A48CE3"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67E6A7CE" w14:textId="77777777" w:rsidTr="00F921C4">
        <w:trPr>
          <w:trHeight w:val="435"/>
        </w:trPr>
        <w:tc>
          <w:tcPr>
            <w:tcW w:w="562" w:type="dxa"/>
          </w:tcPr>
          <w:p w14:paraId="66DF77C3"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3.</w:t>
            </w:r>
          </w:p>
        </w:tc>
        <w:tc>
          <w:tcPr>
            <w:tcW w:w="993" w:type="dxa"/>
          </w:tcPr>
          <w:p w14:paraId="260254CD"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427BF199"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27F04C1B"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48A47343"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1EF5C2AE" w14:textId="77777777" w:rsidTr="00F921C4">
        <w:trPr>
          <w:trHeight w:val="435"/>
        </w:trPr>
        <w:tc>
          <w:tcPr>
            <w:tcW w:w="562" w:type="dxa"/>
          </w:tcPr>
          <w:p w14:paraId="16C07B35"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4.</w:t>
            </w:r>
          </w:p>
        </w:tc>
        <w:tc>
          <w:tcPr>
            <w:tcW w:w="993" w:type="dxa"/>
          </w:tcPr>
          <w:p w14:paraId="71434CE9"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3DEA6A60"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64FFB5B8"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40EB53AC"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46DF65C6" w14:textId="77777777" w:rsidTr="00F921C4">
        <w:trPr>
          <w:trHeight w:val="435"/>
        </w:trPr>
        <w:tc>
          <w:tcPr>
            <w:tcW w:w="562" w:type="dxa"/>
          </w:tcPr>
          <w:p w14:paraId="553A54D7"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5.</w:t>
            </w:r>
          </w:p>
        </w:tc>
        <w:tc>
          <w:tcPr>
            <w:tcW w:w="993" w:type="dxa"/>
          </w:tcPr>
          <w:p w14:paraId="39D5AED2"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55A08BA6"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0B1A4596"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09EC3CA6"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6D4AEB91" w14:textId="77777777" w:rsidTr="00F921C4">
        <w:trPr>
          <w:trHeight w:val="435"/>
        </w:trPr>
        <w:tc>
          <w:tcPr>
            <w:tcW w:w="562" w:type="dxa"/>
          </w:tcPr>
          <w:p w14:paraId="035042FC"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6.</w:t>
            </w:r>
          </w:p>
        </w:tc>
        <w:tc>
          <w:tcPr>
            <w:tcW w:w="993" w:type="dxa"/>
          </w:tcPr>
          <w:p w14:paraId="39268029"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150F6ABC"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0B7E5D81"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09D5E1FA"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601F0EC8" w14:textId="77777777" w:rsidTr="00F921C4">
        <w:trPr>
          <w:trHeight w:val="435"/>
        </w:trPr>
        <w:tc>
          <w:tcPr>
            <w:tcW w:w="562" w:type="dxa"/>
          </w:tcPr>
          <w:p w14:paraId="6E3BF8E8"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7.</w:t>
            </w:r>
          </w:p>
        </w:tc>
        <w:tc>
          <w:tcPr>
            <w:tcW w:w="993" w:type="dxa"/>
          </w:tcPr>
          <w:p w14:paraId="0DC8D764"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6CFBDB96"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1523F58B"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1F8F8647"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0B46EF9A" w14:textId="77777777" w:rsidTr="00F921C4">
        <w:trPr>
          <w:trHeight w:val="435"/>
        </w:trPr>
        <w:tc>
          <w:tcPr>
            <w:tcW w:w="562" w:type="dxa"/>
          </w:tcPr>
          <w:p w14:paraId="22870951"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8.</w:t>
            </w:r>
          </w:p>
        </w:tc>
        <w:tc>
          <w:tcPr>
            <w:tcW w:w="993" w:type="dxa"/>
          </w:tcPr>
          <w:p w14:paraId="317D292A"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29A107B3"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21B136E5"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2693B301"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37188BAC" w14:textId="77777777" w:rsidTr="00F921C4">
        <w:trPr>
          <w:trHeight w:val="435"/>
        </w:trPr>
        <w:tc>
          <w:tcPr>
            <w:tcW w:w="562" w:type="dxa"/>
          </w:tcPr>
          <w:p w14:paraId="3B62B04D"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9.</w:t>
            </w:r>
          </w:p>
        </w:tc>
        <w:tc>
          <w:tcPr>
            <w:tcW w:w="993" w:type="dxa"/>
          </w:tcPr>
          <w:p w14:paraId="54124D24"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5D264FBE"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21CE1AEB"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7AEB7C9D"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2128AF6B" w14:textId="77777777" w:rsidTr="00F921C4">
        <w:trPr>
          <w:trHeight w:val="435"/>
        </w:trPr>
        <w:tc>
          <w:tcPr>
            <w:tcW w:w="562" w:type="dxa"/>
          </w:tcPr>
          <w:p w14:paraId="43B30A0B"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10.</w:t>
            </w:r>
          </w:p>
        </w:tc>
        <w:tc>
          <w:tcPr>
            <w:tcW w:w="993" w:type="dxa"/>
          </w:tcPr>
          <w:p w14:paraId="4695298D"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6367F317"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25E5B6A3"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789C59A9"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4671A30E" w14:textId="77777777" w:rsidTr="00F921C4">
        <w:trPr>
          <w:trHeight w:val="435"/>
        </w:trPr>
        <w:tc>
          <w:tcPr>
            <w:tcW w:w="562" w:type="dxa"/>
          </w:tcPr>
          <w:p w14:paraId="30DE5BA3"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11.</w:t>
            </w:r>
          </w:p>
        </w:tc>
        <w:tc>
          <w:tcPr>
            <w:tcW w:w="993" w:type="dxa"/>
          </w:tcPr>
          <w:p w14:paraId="5D6E45CB"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6A7864D2"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27C0B198"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2669DDE0"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38A3D823" w14:textId="77777777" w:rsidTr="00F921C4">
        <w:trPr>
          <w:trHeight w:val="435"/>
        </w:trPr>
        <w:tc>
          <w:tcPr>
            <w:tcW w:w="562" w:type="dxa"/>
          </w:tcPr>
          <w:p w14:paraId="10893145"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12.</w:t>
            </w:r>
          </w:p>
        </w:tc>
        <w:tc>
          <w:tcPr>
            <w:tcW w:w="993" w:type="dxa"/>
          </w:tcPr>
          <w:p w14:paraId="7A33EE18"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3541FA3E"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3F29E92D"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45E33638" w14:textId="77777777" w:rsidR="00F921C4" w:rsidRDefault="00F921C4" w:rsidP="005E01CA">
            <w:pPr>
              <w:autoSpaceDE w:val="0"/>
              <w:autoSpaceDN w:val="0"/>
              <w:adjustRightInd w:val="0"/>
              <w:jc w:val="both"/>
              <w:rPr>
                <w:rFonts w:ascii="Times New Roman" w:hAnsi="Times New Roman" w:cs="Times New Roman"/>
                <w:b/>
                <w:sz w:val="24"/>
                <w:szCs w:val="24"/>
              </w:rPr>
            </w:pPr>
          </w:p>
        </w:tc>
      </w:tr>
      <w:tr w:rsidR="00F921C4" w14:paraId="20DF3996" w14:textId="77777777" w:rsidTr="00F921C4">
        <w:trPr>
          <w:trHeight w:val="435"/>
        </w:trPr>
        <w:tc>
          <w:tcPr>
            <w:tcW w:w="562" w:type="dxa"/>
          </w:tcPr>
          <w:p w14:paraId="00A78FBC" w14:textId="77777777" w:rsidR="00F921C4" w:rsidRDefault="00F921C4" w:rsidP="005E01CA">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13.</w:t>
            </w:r>
          </w:p>
        </w:tc>
        <w:tc>
          <w:tcPr>
            <w:tcW w:w="993" w:type="dxa"/>
          </w:tcPr>
          <w:p w14:paraId="3741CAAE"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2693" w:type="dxa"/>
          </w:tcPr>
          <w:p w14:paraId="72095591"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3001" w:type="dxa"/>
          </w:tcPr>
          <w:p w14:paraId="6B24979B" w14:textId="77777777" w:rsidR="00F921C4" w:rsidRDefault="00F921C4" w:rsidP="005E01CA">
            <w:pPr>
              <w:autoSpaceDE w:val="0"/>
              <w:autoSpaceDN w:val="0"/>
              <w:adjustRightInd w:val="0"/>
              <w:jc w:val="both"/>
              <w:rPr>
                <w:rFonts w:ascii="Times New Roman" w:hAnsi="Times New Roman" w:cs="Times New Roman"/>
                <w:b/>
                <w:sz w:val="24"/>
                <w:szCs w:val="24"/>
              </w:rPr>
            </w:pPr>
          </w:p>
        </w:tc>
        <w:tc>
          <w:tcPr>
            <w:tcW w:w="1813" w:type="dxa"/>
          </w:tcPr>
          <w:p w14:paraId="75D8FFEE" w14:textId="77777777" w:rsidR="00F921C4" w:rsidRDefault="00F921C4" w:rsidP="005E01CA">
            <w:pPr>
              <w:autoSpaceDE w:val="0"/>
              <w:autoSpaceDN w:val="0"/>
              <w:adjustRightInd w:val="0"/>
              <w:jc w:val="both"/>
              <w:rPr>
                <w:rFonts w:ascii="Times New Roman" w:hAnsi="Times New Roman" w:cs="Times New Roman"/>
                <w:b/>
                <w:sz w:val="24"/>
                <w:szCs w:val="24"/>
              </w:rPr>
            </w:pPr>
          </w:p>
        </w:tc>
      </w:tr>
    </w:tbl>
    <w:p w14:paraId="2EB0E72A" w14:textId="77777777" w:rsidR="00A64610" w:rsidRDefault="00A64610" w:rsidP="005E01CA">
      <w:pPr>
        <w:autoSpaceDE w:val="0"/>
        <w:autoSpaceDN w:val="0"/>
        <w:adjustRightInd w:val="0"/>
        <w:jc w:val="both"/>
        <w:rPr>
          <w:rFonts w:ascii="Times New Roman" w:hAnsi="Times New Roman" w:cs="Times New Roman"/>
          <w:b/>
          <w:sz w:val="24"/>
          <w:szCs w:val="24"/>
        </w:rPr>
      </w:pPr>
    </w:p>
    <w:p w14:paraId="53A10E86" w14:textId="77777777" w:rsidR="00934CF3" w:rsidRDefault="00934CF3" w:rsidP="005E01CA">
      <w:pPr>
        <w:autoSpaceDE w:val="0"/>
        <w:autoSpaceDN w:val="0"/>
        <w:adjustRightInd w:val="0"/>
        <w:jc w:val="both"/>
        <w:rPr>
          <w:rFonts w:ascii="Times New Roman" w:hAnsi="Times New Roman" w:cs="Times New Roman"/>
          <w:b/>
          <w:sz w:val="24"/>
          <w:szCs w:val="24"/>
        </w:rPr>
      </w:pPr>
    </w:p>
    <w:p w14:paraId="64B70378" w14:textId="77777777" w:rsidR="00934CF3" w:rsidRDefault="00934CF3" w:rsidP="005E01CA">
      <w:pPr>
        <w:autoSpaceDE w:val="0"/>
        <w:autoSpaceDN w:val="0"/>
        <w:adjustRightInd w:val="0"/>
        <w:jc w:val="both"/>
        <w:rPr>
          <w:rFonts w:ascii="Times New Roman" w:hAnsi="Times New Roman" w:cs="Times New Roman"/>
          <w:b/>
          <w:sz w:val="24"/>
          <w:szCs w:val="24"/>
        </w:rPr>
      </w:pPr>
    </w:p>
    <w:p w14:paraId="5C0CF5CC" w14:textId="77777777" w:rsidR="00934CF3" w:rsidRDefault="00934CF3" w:rsidP="005E01CA">
      <w:pPr>
        <w:autoSpaceDE w:val="0"/>
        <w:autoSpaceDN w:val="0"/>
        <w:adjustRightInd w:val="0"/>
        <w:jc w:val="both"/>
        <w:rPr>
          <w:rFonts w:ascii="Times New Roman" w:hAnsi="Times New Roman" w:cs="Times New Roman"/>
          <w:b/>
          <w:sz w:val="24"/>
          <w:szCs w:val="24"/>
        </w:rPr>
      </w:pPr>
    </w:p>
    <w:p w14:paraId="783E7FD4" w14:textId="77777777" w:rsidR="00934CF3" w:rsidRDefault="00934CF3" w:rsidP="005E01CA">
      <w:pPr>
        <w:autoSpaceDE w:val="0"/>
        <w:autoSpaceDN w:val="0"/>
        <w:adjustRightInd w:val="0"/>
        <w:jc w:val="both"/>
        <w:rPr>
          <w:rFonts w:ascii="Times New Roman" w:hAnsi="Times New Roman" w:cs="Times New Roman"/>
          <w:b/>
          <w:sz w:val="24"/>
          <w:szCs w:val="24"/>
        </w:rPr>
      </w:pPr>
    </w:p>
    <w:p w14:paraId="10BAD75D" w14:textId="77777777" w:rsidR="00934CF3" w:rsidRDefault="00934CF3" w:rsidP="005E01CA">
      <w:pPr>
        <w:autoSpaceDE w:val="0"/>
        <w:autoSpaceDN w:val="0"/>
        <w:adjustRightInd w:val="0"/>
        <w:jc w:val="both"/>
        <w:rPr>
          <w:rFonts w:ascii="Times New Roman" w:hAnsi="Times New Roman" w:cs="Times New Roman"/>
          <w:b/>
          <w:sz w:val="24"/>
          <w:szCs w:val="24"/>
        </w:rPr>
      </w:pPr>
    </w:p>
    <w:p w14:paraId="6AE4BB43" w14:textId="77777777" w:rsidR="00934CF3" w:rsidRDefault="00934CF3" w:rsidP="005E01CA">
      <w:pPr>
        <w:autoSpaceDE w:val="0"/>
        <w:autoSpaceDN w:val="0"/>
        <w:adjustRightInd w:val="0"/>
        <w:jc w:val="both"/>
        <w:rPr>
          <w:rFonts w:ascii="Times New Roman" w:hAnsi="Times New Roman" w:cs="Times New Roman"/>
          <w:b/>
          <w:sz w:val="24"/>
          <w:szCs w:val="24"/>
        </w:rPr>
      </w:pPr>
    </w:p>
    <w:p w14:paraId="63F0E72F" w14:textId="77777777" w:rsidR="00934CF3" w:rsidRDefault="00934CF3" w:rsidP="005E01CA">
      <w:pPr>
        <w:autoSpaceDE w:val="0"/>
        <w:autoSpaceDN w:val="0"/>
        <w:adjustRightInd w:val="0"/>
        <w:jc w:val="both"/>
        <w:rPr>
          <w:rFonts w:ascii="Times New Roman" w:hAnsi="Times New Roman" w:cs="Times New Roman"/>
          <w:b/>
          <w:sz w:val="24"/>
          <w:szCs w:val="24"/>
        </w:rPr>
      </w:pPr>
    </w:p>
    <w:p w14:paraId="2BE1DB01" w14:textId="77777777" w:rsidR="00934CF3" w:rsidRDefault="00934CF3" w:rsidP="005E01CA">
      <w:pPr>
        <w:autoSpaceDE w:val="0"/>
        <w:autoSpaceDN w:val="0"/>
        <w:adjustRightInd w:val="0"/>
        <w:jc w:val="both"/>
        <w:rPr>
          <w:rFonts w:ascii="Times New Roman" w:hAnsi="Times New Roman" w:cs="Times New Roman"/>
          <w:b/>
          <w:sz w:val="24"/>
          <w:szCs w:val="24"/>
        </w:rPr>
      </w:pPr>
    </w:p>
    <w:p w14:paraId="129B828B" w14:textId="77777777" w:rsidR="000A5339" w:rsidRDefault="000A5339" w:rsidP="005E01CA">
      <w:pPr>
        <w:autoSpaceDE w:val="0"/>
        <w:autoSpaceDN w:val="0"/>
        <w:adjustRightInd w:val="0"/>
        <w:jc w:val="both"/>
        <w:rPr>
          <w:rFonts w:ascii="Times New Roman" w:hAnsi="Times New Roman" w:cs="Times New Roman"/>
          <w:b/>
          <w:sz w:val="24"/>
          <w:szCs w:val="24"/>
        </w:rPr>
      </w:pPr>
    </w:p>
    <w:p w14:paraId="72EBC56A" w14:textId="77777777" w:rsidR="00934CF3" w:rsidRDefault="00934CF3" w:rsidP="005E01CA">
      <w:pPr>
        <w:autoSpaceDE w:val="0"/>
        <w:autoSpaceDN w:val="0"/>
        <w:adjustRightInd w:val="0"/>
        <w:jc w:val="both"/>
        <w:rPr>
          <w:rFonts w:ascii="Times New Roman" w:hAnsi="Times New Roman" w:cs="Times New Roman"/>
          <w:b/>
          <w:sz w:val="24"/>
          <w:szCs w:val="24"/>
        </w:rPr>
      </w:pPr>
    </w:p>
    <w:p w14:paraId="5A01792E" w14:textId="77777777" w:rsidR="00F921C4" w:rsidRDefault="00F921C4" w:rsidP="00F921C4">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Příloha č. 2</w:t>
      </w:r>
    </w:p>
    <w:p w14:paraId="0592B55A" w14:textId="77777777" w:rsidR="00F921C4" w:rsidRDefault="00F921C4" w:rsidP="00F921C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Seznam zhotovitelů</w:t>
      </w:r>
      <w:r w:rsidR="00AB2530">
        <w:rPr>
          <w:rFonts w:ascii="Times New Roman" w:hAnsi="Times New Roman" w:cs="Times New Roman"/>
          <w:b/>
          <w:sz w:val="24"/>
          <w:szCs w:val="24"/>
        </w:rPr>
        <w:t>:</w:t>
      </w:r>
    </w:p>
    <w:p w14:paraId="6843F6CA" w14:textId="77777777" w:rsidR="00F921C4" w:rsidRDefault="00F921C4" w:rsidP="00F921C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1. </w:t>
      </w:r>
    </w:p>
    <w:tbl>
      <w:tblPr>
        <w:tblStyle w:val="Mkatabulky"/>
        <w:tblW w:w="0" w:type="auto"/>
        <w:tblLook w:val="04A0" w:firstRow="1" w:lastRow="0" w:firstColumn="1" w:lastColumn="0" w:noHBand="0" w:noVBand="1"/>
      </w:tblPr>
      <w:tblGrid>
        <w:gridCol w:w="1980"/>
        <w:gridCol w:w="7082"/>
      </w:tblGrid>
      <w:tr w:rsidR="00F921C4" w14:paraId="428AD0AB" w14:textId="77777777" w:rsidTr="00F921C4">
        <w:trPr>
          <w:trHeight w:val="410"/>
        </w:trPr>
        <w:tc>
          <w:tcPr>
            <w:tcW w:w="1980" w:type="dxa"/>
          </w:tcPr>
          <w:p w14:paraId="125F8CF6" w14:textId="77777777" w:rsidR="00F921C4" w:rsidRPr="00F921C4" w:rsidRDefault="00F921C4" w:rsidP="00F921C4">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14:paraId="76AF6A38"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67A00B04" w14:textId="77777777" w:rsidTr="00F921C4">
        <w:trPr>
          <w:trHeight w:val="410"/>
        </w:trPr>
        <w:tc>
          <w:tcPr>
            <w:tcW w:w="1980" w:type="dxa"/>
          </w:tcPr>
          <w:p w14:paraId="6274005E" w14:textId="77777777" w:rsidR="00F921C4" w:rsidRPr="00F921C4" w:rsidRDefault="00F921C4" w:rsidP="00F921C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14:paraId="173F0498"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422C61BA" w14:textId="77777777" w:rsidTr="00F921C4">
        <w:trPr>
          <w:trHeight w:val="410"/>
        </w:trPr>
        <w:tc>
          <w:tcPr>
            <w:tcW w:w="1980" w:type="dxa"/>
          </w:tcPr>
          <w:p w14:paraId="01D38374" w14:textId="77777777" w:rsidR="00F921C4" w:rsidRPr="00F921C4" w:rsidRDefault="00F921C4" w:rsidP="00F921C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14:paraId="2A66BB4E" w14:textId="77777777" w:rsidR="00F921C4" w:rsidRDefault="00F921C4" w:rsidP="00F921C4">
            <w:pPr>
              <w:autoSpaceDE w:val="0"/>
              <w:autoSpaceDN w:val="0"/>
              <w:adjustRightInd w:val="0"/>
              <w:jc w:val="both"/>
              <w:rPr>
                <w:rFonts w:ascii="Times New Roman" w:hAnsi="Times New Roman" w:cs="Times New Roman"/>
                <w:b/>
                <w:sz w:val="24"/>
                <w:szCs w:val="24"/>
              </w:rPr>
            </w:pPr>
          </w:p>
        </w:tc>
      </w:tr>
    </w:tbl>
    <w:p w14:paraId="3BADE481" w14:textId="77777777" w:rsidR="00F921C4" w:rsidRDefault="00F921C4" w:rsidP="00F921C4">
      <w:pPr>
        <w:autoSpaceDE w:val="0"/>
        <w:autoSpaceDN w:val="0"/>
        <w:adjustRightInd w:val="0"/>
        <w:jc w:val="both"/>
        <w:rPr>
          <w:rFonts w:ascii="Times New Roman" w:hAnsi="Times New Roman" w:cs="Times New Roman"/>
          <w:b/>
          <w:sz w:val="24"/>
          <w:szCs w:val="24"/>
        </w:rPr>
      </w:pPr>
    </w:p>
    <w:p w14:paraId="1923EABA" w14:textId="77777777" w:rsidR="00F921C4" w:rsidRDefault="00F921C4" w:rsidP="00F921C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2.</w:t>
      </w:r>
    </w:p>
    <w:tbl>
      <w:tblPr>
        <w:tblStyle w:val="Mkatabulky"/>
        <w:tblW w:w="0" w:type="auto"/>
        <w:tblLook w:val="04A0" w:firstRow="1" w:lastRow="0" w:firstColumn="1" w:lastColumn="0" w:noHBand="0" w:noVBand="1"/>
      </w:tblPr>
      <w:tblGrid>
        <w:gridCol w:w="1980"/>
        <w:gridCol w:w="7082"/>
      </w:tblGrid>
      <w:tr w:rsidR="00F921C4" w14:paraId="00F5A83C" w14:textId="77777777" w:rsidTr="00E64CA9">
        <w:trPr>
          <w:trHeight w:val="410"/>
        </w:trPr>
        <w:tc>
          <w:tcPr>
            <w:tcW w:w="1980" w:type="dxa"/>
          </w:tcPr>
          <w:p w14:paraId="11F0AE73"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14:paraId="59613330"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601D65EF" w14:textId="77777777" w:rsidTr="00E64CA9">
        <w:trPr>
          <w:trHeight w:val="410"/>
        </w:trPr>
        <w:tc>
          <w:tcPr>
            <w:tcW w:w="1980" w:type="dxa"/>
          </w:tcPr>
          <w:p w14:paraId="6B43B992"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14:paraId="20330396"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38332DA9" w14:textId="77777777" w:rsidTr="00E64CA9">
        <w:trPr>
          <w:trHeight w:val="410"/>
        </w:trPr>
        <w:tc>
          <w:tcPr>
            <w:tcW w:w="1980" w:type="dxa"/>
          </w:tcPr>
          <w:p w14:paraId="62DC76DC"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14:paraId="3EC8CB7C" w14:textId="77777777" w:rsidR="00F921C4" w:rsidRDefault="00F921C4" w:rsidP="00E64CA9">
            <w:pPr>
              <w:autoSpaceDE w:val="0"/>
              <w:autoSpaceDN w:val="0"/>
              <w:adjustRightInd w:val="0"/>
              <w:jc w:val="both"/>
              <w:rPr>
                <w:rFonts w:ascii="Times New Roman" w:hAnsi="Times New Roman" w:cs="Times New Roman"/>
                <w:b/>
                <w:sz w:val="24"/>
                <w:szCs w:val="24"/>
              </w:rPr>
            </w:pPr>
          </w:p>
        </w:tc>
      </w:tr>
    </w:tbl>
    <w:p w14:paraId="1E6B8F87" w14:textId="77777777" w:rsidR="00F921C4" w:rsidRDefault="00F921C4" w:rsidP="00F921C4">
      <w:pPr>
        <w:autoSpaceDE w:val="0"/>
        <w:autoSpaceDN w:val="0"/>
        <w:adjustRightInd w:val="0"/>
        <w:jc w:val="both"/>
        <w:rPr>
          <w:rFonts w:ascii="Times New Roman" w:hAnsi="Times New Roman" w:cs="Times New Roman"/>
          <w:b/>
          <w:sz w:val="24"/>
          <w:szCs w:val="24"/>
        </w:rPr>
      </w:pPr>
    </w:p>
    <w:p w14:paraId="1F6DED6F" w14:textId="77777777" w:rsidR="00F921C4" w:rsidRDefault="00F921C4" w:rsidP="00F921C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3.</w:t>
      </w:r>
    </w:p>
    <w:tbl>
      <w:tblPr>
        <w:tblStyle w:val="Mkatabulky"/>
        <w:tblW w:w="0" w:type="auto"/>
        <w:tblLook w:val="04A0" w:firstRow="1" w:lastRow="0" w:firstColumn="1" w:lastColumn="0" w:noHBand="0" w:noVBand="1"/>
      </w:tblPr>
      <w:tblGrid>
        <w:gridCol w:w="1980"/>
        <w:gridCol w:w="7082"/>
      </w:tblGrid>
      <w:tr w:rsidR="00F921C4" w14:paraId="74875B6F" w14:textId="77777777" w:rsidTr="00E64CA9">
        <w:trPr>
          <w:trHeight w:val="410"/>
        </w:trPr>
        <w:tc>
          <w:tcPr>
            <w:tcW w:w="1980" w:type="dxa"/>
          </w:tcPr>
          <w:p w14:paraId="573A886D"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14:paraId="7B9093E9"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0B0FC08F" w14:textId="77777777" w:rsidTr="00E64CA9">
        <w:trPr>
          <w:trHeight w:val="410"/>
        </w:trPr>
        <w:tc>
          <w:tcPr>
            <w:tcW w:w="1980" w:type="dxa"/>
          </w:tcPr>
          <w:p w14:paraId="07CBB307"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14:paraId="2C9FD734"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4AAE847C" w14:textId="77777777" w:rsidTr="00E64CA9">
        <w:trPr>
          <w:trHeight w:val="410"/>
        </w:trPr>
        <w:tc>
          <w:tcPr>
            <w:tcW w:w="1980" w:type="dxa"/>
          </w:tcPr>
          <w:p w14:paraId="765AD92E"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14:paraId="164AB280" w14:textId="77777777" w:rsidR="00F921C4" w:rsidRDefault="00F921C4" w:rsidP="00E64CA9">
            <w:pPr>
              <w:autoSpaceDE w:val="0"/>
              <w:autoSpaceDN w:val="0"/>
              <w:adjustRightInd w:val="0"/>
              <w:jc w:val="both"/>
              <w:rPr>
                <w:rFonts w:ascii="Times New Roman" w:hAnsi="Times New Roman" w:cs="Times New Roman"/>
                <w:b/>
                <w:sz w:val="24"/>
                <w:szCs w:val="24"/>
              </w:rPr>
            </w:pPr>
          </w:p>
        </w:tc>
      </w:tr>
    </w:tbl>
    <w:p w14:paraId="241D546D" w14:textId="77777777" w:rsidR="00F921C4" w:rsidRDefault="00F921C4" w:rsidP="00F921C4">
      <w:pPr>
        <w:autoSpaceDE w:val="0"/>
        <w:autoSpaceDN w:val="0"/>
        <w:adjustRightInd w:val="0"/>
        <w:jc w:val="both"/>
        <w:rPr>
          <w:rFonts w:ascii="Times New Roman" w:hAnsi="Times New Roman" w:cs="Times New Roman"/>
          <w:b/>
          <w:sz w:val="24"/>
          <w:szCs w:val="24"/>
        </w:rPr>
      </w:pPr>
    </w:p>
    <w:p w14:paraId="143CA919" w14:textId="77777777" w:rsidR="00F921C4" w:rsidRDefault="00F921C4" w:rsidP="00F921C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4.</w:t>
      </w:r>
    </w:p>
    <w:tbl>
      <w:tblPr>
        <w:tblStyle w:val="Mkatabulky"/>
        <w:tblW w:w="0" w:type="auto"/>
        <w:tblLook w:val="04A0" w:firstRow="1" w:lastRow="0" w:firstColumn="1" w:lastColumn="0" w:noHBand="0" w:noVBand="1"/>
      </w:tblPr>
      <w:tblGrid>
        <w:gridCol w:w="1980"/>
        <w:gridCol w:w="7082"/>
      </w:tblGrid>
      <w:tr w:rsidR="00F921C4" w14:paraId="05B900E2" w14:textId="77777777" w:rsidTr="00E64CA9">
        <w:trPr>
          <w:trHeight w:val="410"/>
        </w:trPr>
        <w:tc>
          <w:tcPr>
            <w:tcW w:w="1980" w:type="dxa"/>
          </w:tcPr>
          <w:p w14:paraId="762FF334"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14:paraId="28920AE7"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1AD84913" w14:textId="77777777" w:rsidTr="00E64CA9">
        <w:trPr>
          <w:trHeight w:val="410"/>
        </w:trPr>
        <w:tc>
          <w:tcPr>
            <w:tcW w:w="1980" w:type="dxa"/>
          </w:tcPr>
          <w:p w14:paraId="2563A416"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14:paraId="7A9AAC7E"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7AB4F90F" w14:textId="77777777" w:rsidTr="00E64CA9">
        <w:trPr>
          <w:trHeight w:val="410"/>
        </w:trPr>
        <w:tc>
          <w:tcPr>
            <w:tcW w:w="1980" w:type="dxa"/>
          </w:tcPr>
          <w:p w14:paraId="76781592"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14:paraId="77E080AA" w14:textId="77777777" w:rsidR="00F921C4" w:rsidRDefault="00F921C4" w:rsidP="00E64CA9">
            <w:pPr>
              <w:autoSpaceDE w:val="0"/>
              <w:autoSpaceDN w:val="0"/>
              <w:adjustRightInd w:val="0"/>
              <w:jc w:val="both"/>
              <w:rPr>
                <w:rFonts w:ascii="Times New Roman" w:hAnsi="Times New Roman" w:cs="Times New Roman"/>
                <w:b/>
                <w:sz w:val="24"/>
                <w:szCs w:val="24"/>
              </w:rPr>
            </w:pPr>
          </w:p>
        </w:tc>
      </w:tr>
    </w:tbl>
    <w:p w14:paraId="0BC3A5AB" w14:textId="77777777" w:rsidR="00F921C4" w:rsidRDefault="00F921C4" w:rsidP="00F921C4">
      <w:pPr>
        <w:autoSpaceDE w:val="0"/>
        <w:autoSpaceDN w:val="0"/>
        <w:adjustRightInd w:val="0"/>
        <w:jc w:val="both"/>
        <w:rPr>
          <w:rFonts w:ascii="Times New Roman" w:hAnsi="Times New Roman" w:cs="Times New Roman"/>
          <w:b/>
          <w:sz w:val="24"/>
          <w:szCs w:val="24"/>
        </w:rPr>
      </w:pPr>
    </w:p>
    <w:p w14:paraId="6BB75647" w14:textId="77777777" w:rsidR="00F921C4" w:rsidRDefault="00F921C4" w:rsidP="00F921C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5.</w:t>
      </w:r>
    </w:p>
    <w:tbl>
      <w:tblPr>
        <w:tblStyle w:val="Mkatabulky"/>
        <w:tblW w:w="0" w:type="auto"/>
        <w:tblLook w:val="04A0" w:firstRow="1" w:lastRow="0" w:firstColumn="1" w:lastColumn="0" w:noHBand="0" w:noVBand="1"/>
      </w:tblPr>
      <w:tblGrid>
        <w:gridCol w:w="1980"/>
        <w:gridCol w:w="7082"/>
      </w:tblGrid>
      <w:tr w:rsidR="00F921C4" w14:paraId="5ED3CA42" w14:textId="77777777" w:rsidTr="00E64CA9">
        <w:trPr>
          <w:trHeight w:val="410"/>
        </w:trPr>
        <w:tc>
          <w:tcPr>
            <w:tcW w:w="1980" w:type="dxa"/>
          </w:tcPr>
          <w:p w14:paraId="7375D4BB"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14:paraId="0A6EFC5A"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2FA12EA8" w14:textId="77777777" w:rsidTr="00E64CA9">
        <w:trPr>
          <w:trHeight w:val="410"/>
        </w:trPr>
        <w:tc>
          <w:tcPr>
            <w:tcW w:w="1980" w:type="dxa"/>
          </w:tcPr>
          <w:p w14:paraId="7E031D57"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14:paraId="58898ADD" w14:textId="77777777" w:rsidR="00F921C4" w:rsidRDefault="00F921C4" w:rsidP="00E64CA9">
            <w:pPr>
              <w:autoSpaceDE w:val="0"/>
              <w:autoSpaceDN w:val="0"/>
              <w:adjustRightInd w:val="0"/>
              <w:jc w:val="both"/>
              <w:rPr>
                <w:rFonts w:ascii="Times New Roman" w:hAnsi="Times New Roman" w:cs="Times New Roman"/>
                <w:b/>
                <w:sz w:val="24"/>
                <w:szCs w:val="24"/>
              </w:rPr>
            </w:pPr>
          </w:p>
        </w:tc>
      </w:tr>
      <w:tr w:rsidR="00F921C4" w14:paraId="30C995C9" w14:textId="77777777" w:rsidTr="00E64CA9">
        <w:trPr>
          <w:trHeight w:val="410"/>
        </w:trPr>
        <w:tc>
          <w:tcPr>
            <w:tcW w:w="1980" w:type="dxa"/>
          </w:tcPr>
          <w:p w14:paraId="5587ABDC" w14:textId="77777777" w:rsidR="00F921C4" w:rsidRPr="00F921C4" w:rsidRDefault="00F921C4" w:rsidP="00E64CA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14:paraId="50D9060A" w14:textId="77777777" w:rsidR="00F921C4" w:rsidRDefault="00F921C4" w:rsidP="00E64CA9">
            <w:pPr>
              <w:autoSpaceDE w:val="0"/>
              <w:autoSpaceDN w:val="0"/>
              <w:adjustRightInd w:val="0"/>
              <w:jc w:val="both"/>
              <w:rPr>
                <w:rFonts w:ascii="Times New Roman" w:hAnsi="Times New Roman" w:cs="Times New Roman"/>
                <w:b/>
                <w:sz w:val="24"/>
                <w:szCs w:val="24"/>
              </w:rPr>
            </w:pPr>
          </w:p>
        </w:tc>
      </w:tr>
    </w:tbl>
    <w:p w14:paraId="408405EE" w14:textId="77777777" w:rsidR="00F921C4" w:rsidRDefault="00F921C4" w:rsidP="00F921C4">
      <w:pPr>
        <w:autoSpaceDE w:val="0"/>
        <w:autoSpaceDN w:val="0"/>
        <w:adjustRightInd w:val="0"/>
        <w:jc w:val="both"/>
        <w:rPr>
          <w:rFonts w:ascii="Times New Roman" w:hAnsi="Times New Roman" w:cs="Times New Roman"/>
          <w:b/>
          <w:sz w:val="24"/>
          <w:szCs w:val="24"/>
        </w:rPr>
      </w:pPr>
    </w:p>
    <w:p w14:paraId="23E440FF" w14:textId="77777777" w:rsidR="00934CF3" w:rsidRDefault="00934CF3" w:rsidP="00F921C4">
      <w:pPr>
        <w:autoSpaceDE w:val="0"/>
        <w:autoSpaceDN w:val="0"/>
        <w:adjustRightInd w:val="0"/>
        <w:jc w:val="both"/>
        <w:rPr>
          <w:rFonts w:ascii="Times New Roman" w:hAnsi="Times New Roman" w:cs="Times New Roman"/>
          <w:b/>
          <w:sz w:val="24"/>
          <w:szCs w:val="24"/>
        </w:rPr>
      </w:pPr>
    </w:p>
    <w:p w14:paraId="069E3FB2" w14:textId="77777777" w:rsidR="00934CF3" w:rsidRDefault="00934CF3" w:rsidP="00F921C4">
      <w:pPr>
        <w:autoSpaceDE w:val="0"/>
        <w:autoSpaceDN w:val="0"/>
        <w:adjustRightInd w:val="0"/>
        <w:jc w:val="both"/>
        <w:rPr>
          <w:rFonts w:ascii="Times New Roman" w:hAnsi="Times New Roman" w:cs="Times New Roman"/>
          <w:b/>
          <w:sz w:val="24"/>
          <w:szCs w:val="24"/>
        </w:rPr>
      </w:pPr>
    </w:p>
    <w:p w14:paraId="7FFE46F5" w14:textId="77777777" w:rsidR="00934CF3" w:rsidRDefault="00934CF3" w:rsidP="00F921C4">
      <w:pPr>
        <w:autoSpaceDE w:val="0"/>
        <w:autoSpaceDN w:val="0"/>
        <w:adjustRightInd w:val="0"/>
        <w:jc w:val="both"/>
        <w:rPr>
          <w:rFonts w:ascii="Times New Roman" w:hAnsi="Times New Roman" w:cs="Times New Roman"/>
          <w:b/>
          <w:sz w:val="24"/>
          <w:szCs w:val="24"/>
        </w:rPr>
      </w:pPr>
    </w:p>
    <w:p w14:paraId="58F52727" w14:textId="77777777" w:rsidR="00E6718E" w:rsidRDefault="00E6718E" w:rsidP="00F921C4">
      <w:pPr>
        <w:autoSpaceDE w:val="0"/>
        <w:autoSpaceDN w:val="0"/>
        <w:adjustRightInd w:val="0"/>
        <w:jc w:val="both"/>
        <w:rPr>
          <w:rFonts w:ascii="Times New Roman" w:hAnsi="Times New Roman" w:cs="Times New Roman"/>
          <w:b/>
          <w:sz w:val="24"/>
          <w:szCs w:val="24"/>
        </w:rPr>
      </w:pPr>
    </w:p>
    <w:p w14:paraId="4FEBF0A3" w14:textId="77777777" w:rsidR="00E6718E" w:rsidRDefault="00E6718E" w:rsidP="00F921C4">
      <w:pPr>
        <w:autoSpaceDE w:val="0"/>
        <w:autoSpaceDN w:val="0"/>
        <w:adjustRightInd w:val="0"/>
        <w:jc w:val="both"/>
        <w:rPr>
          <w:rFonts w:ascii="Times New Roman" w:hAnsi="Times New Roman" w:cs="Times New Roman"/>
          <w:b/>
          <w:sz w:val="24"/>
          <w:szCs w:val="24"/>
        </w:rPr>
      </w:pPr>
    </w:p>
    <w:p w14:paraId="297B8584" w14:textId="77777777" w:rsidR="00934CF3" w:rsidRDefault="00934CF3" w:rsidP="00F921C4">
      <w:pPr>
        <w:autoSpaceDE w:val="0"/>
        <w:autoSpaceDN w:val="0"/>
        <w:adjustRightInd w:val="0"/>
        <w:jc w:val="both"/>
        <w:rPr>
          <w:rFonts w:ascii="Times New Roman" w:hAnsi="Times New Roman" w:cs="Times New Roman"/>
          <w:b/>
          <w:sz w:val="24"/>
          <w:szCs w:val="24"/>
        </w:rPr>
      </w:pPr>
    </w:p>
    <w:p w14:paraId="02BDECCD" w14:textId="77777777" w:rsidR="00F921C4" w:rsidRDefault="00F921C4" w:rsidP="00F921C4">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Příloha č. 3</w:t>
      </w:r>
    </w:p>
    <w:p w14:paraId="4B3231C3" w14:textId="77777777" w:rsidR="00F921C4" w:rsidRDefault="00F921C4" w:rsidP="00F921C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Záznam</w:t>
      </w:r>
      <w:r w:rsidR="00AB2530">
        <w:rPr>
          <w:rFonts w:ascii="Times New Roman" w:hAnsi="Times New Roman" w:cs="Times New Roman"/>
          <w:b/>
          <w:sz w:val="24"/>
          <w:szCs w:val="24"/>
        </w:rPr>
        <w:t xml:space="preserve"> </w:t>
      </w:r>
      <w:r>
        <w:rPr>
          <w:rFonts w:ascii="Times New Roman" w:hAnsi="Times New Roman" w:cs="Times New Roman"/>
          <w:b/>
          <w:sz w:val="24"/>
          <w:szCs w:val="24"/>
        </w:rPr>
        <w:t>o aktualizaci plánu BOZP</w:t>
      </w:r>
      <w:r w:rsidR="00AB2530">
        <w:rPr>
          <w:rFonts w:ascii="Times New Roman" w:hAnsi="Times New Roman" w:cs="Times New Roman"/>
          <w:b/>
          <w:sz w:val="24"/>
          <w:szCs w:val="24"/>
        </w:rPr>
        <w:t>:</w:t>
      </w:r>
    </w:p>
    <w:tbl>
      <w:tblPr>
        <w:tblStyle w:val="Mkatabulky"/>
        <w:tblW w:w="0" w:type="auto"/>
        <w:tblLook w:val="04A0" w:firstRow="1" w:lastRow="0" w:firstColumn="1" w:lastColumn="0" w:noHBand="0" w:noVBand="1"/>
      </w:tblPr>
      <w:tblGrid>
        <w:gridCol w:w="1129"/>
        <w:gridCol w:w="3828"/>
        <w:gridCol w:w="1839"/>
        <w:gridCol w:w="2266"/>
      </w:tblGrid>
      <w:tr w:rsidR="00F921C4" w14:paraId="2B23CFF7" w14:textId="77777777" w:rsidTr="005D62E8">
        <w:trPr>
          <w:trHeight w:val="631"/>
        </w:trPr>
        <w:tc>
          <w:tcPr>
            <w:tcW w:w="1129" w:type="dxa"/>
          </w:tcPr>
          <w:p w14:paraId="5FABF602" w14:textId="77777777" w:rsidR="00F921C4" w:rsidRDefault="005D62E8"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Datum</w:t>
            </w:r>
          </w:p>
        </w:tc>
        <w:tc>
          <w:tcPr>
            <w:tcW w:w="3828" w:type="dxa"/>
          </w:tcPr>
          <w:p w14:paraId="63099858" w14:textId="77777777" w:rsidR="00F921C4" w:rsidRDefault="005D62E8"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Předmět změny</w:t>
            </w:r>
          </w:p>
        </w:tc>
        <w:tc>
          <w:tcPr>
            <w:tcW w:w="1839" w:type="dxa"/>
          </w:tcPr>
          <w:p w14:paraId="02265E36" w14:textId="77777777" w:rsidR="00F921C4" w:rsidRDefault="005D62E8"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Číslo změny </w:t>
            </w:r>
          </w:p>
        </w:tc>
        <w:tc>
          <w:tcPr>
            <w:tcW w:w="2266" w:type="dxa"/>
          </w:tcPr>
          <w:p w14:paraId="14F8E2DC" w14:textId="77777777" w:rsidR="00F921C4" w:rsidRDefault="005D62E8" w:rsidP="005D62E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Platnost od</w:t>
            </w:r>
          </w:p>
        </w:tc>
      </w:tr>
      <w:tr w:rsidR="00F921C4" w14:paraId="76F9BC85" w14:textId="77777777" w:rsidTr="005D62E8">
        <w:trPr>
          <w:trHeight w:val="631"/>
        </w:trPr>
        <w:tc>
          <w:tcPr>
            <w:tcW w:w="1129" w:type="dxa"/>
          </w:tcPr>
          <w:p w14:paraId="17EE107F"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3828" w:type="dxa"/>
          </w:tcPr>
          <w:p w14:paraId="22FBA2D8"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1839" w:type="dxa"/>
          </w:tcPr>
          <w:p w14:paraId="2AA2EF9E"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2266" w:type="dxa"/>
          </w:tcPr>
          <w:p w14:paraId="47CF4E40"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3C699FB1" w14:textId="77777777" w:rsidTr="005D62E8">
        <w:trPr>
          <w:trHeight w:val="631"/>
        </w:trPr>
        <w:tc>
          <w:tcPr>
            <w:tcW w:w="1129" w:type="dxa"/>
          </w:tcPr>
          <w:p w14:paraId="65C24143"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3828" w:type="dxa"/>
          </w:tcPr>
          <w:p w14:paraId="684E866C"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1839" w:type="dxa"/>
          </w:tcPr>
          <w:p w14:paraId="2787CA55"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2266" w:type="dxa"/>
          </w:tcPr>
          <w:p w14:paraId="1F69E457"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68CDA833" w14:textId="77777777" w:rsidTr="005D62E8">
        <w:trPr>
          <w:trHeight w:val="631"/>
        </w:trPr>
        <w:tc>
          <w:tcPr>
            <w:tcW w:w="1129" w:type="dxa"/>
          </w:tcPr>
          <w:p w14:paraId="3B202B15"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3828" w:type="dxa"/>
          </w:tcPr>
          <w:p w14:paraId="5C21A00A"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1839" w:type="dxa"/>
          </w:tcPr>
          <w:p w14:paraId="1105908E"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2266" w:type="dxa"/>
          </w:tcPr>
          <w:p w14:paraId="1D8740CD"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5C414763" w14:textId="77777777" w:rsidTr="005D62E8">
        <w:trPr>
          <w:trHeight w:val="631"/>
        </w:trPr>
        <w:tc>
          <w:tcPr>
            <w:tcW w:w="1129" w:type="dxa"/>
          </w:tcPr>
          <w:p w14:paraId="34BAA16B"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3828" w:type="dxa"/>
          </w:tcPr>
          <w:p w14:paraId="76CF4721"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1839" w:type="dxa"/>
          </w:tcPr>
          <w:p w14:paraId="08E8C536"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2266" w:type="dxa"/>
          </w:tcPr>
          <w:p w14:paraId="64E264C8"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2EA09882" w14:textId="77777777" w:rsidTr="005D62E8">
        <w:trPr>
          <w:trHeight w:val="631"/>
        </w:trPr>
        <w:tc>
          <w:tcPr>
            <w:tcW w:w="1129" w:type="dxa"/>
          </w:tcPr>
          <w:p w14:paraId="4F5C8F09"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3828" w:type="dxa"/>
          </w:tcPr>
          <w:p w14:paraId="2CE81F97"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1839" w:type="dxa"/>
          </w:tcPr>
          <w:p w14:paraId="6010BD18"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2266" w:type="dxa"/>
          </w:tcPr>
          <w:p w14:paraId="7D33285E"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6EFD1AFD" w14:textId="77777777" w:rsidTr="005D62E8">
        <w:trPr>
          <w:trHeight w:val="631"/>
        </w:trPr>
        <w:tc>
          <w:tcPr>
            <w:tcW w:w="1129" w:type="dxa"/>
          </w:tcPr>
          <w:p w14:paraId="62077E87"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3828" w:type="dxa"/>
          </w:tcPr>
          <w:p w14:paraId="548DEFF0"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1839" w:type="dxa"/>
          </w:tcPr>
          <w:p w14:paraId="643A9D6E"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2266" w:type="dxa"/>
          </w:tcPr>
          <w:p w14:paraId="37B67D99" w14:textId="77777777" w:rsidR="00F921C4" w:rsidRDefault="00F921C4" w:rsidP="00F921C4">
            <w:pPr>
              <w:autoSpaceDE w:val="0"/>
              <w:autoSpaceDN w:val="0"/>
              <w:adjustRightInd w:val="0"/>
              <w:jc w:val="both"/>
              <w:rPr>
                <w:rFonts w:ascii="Times New Roman" w:hAnsi="Times New Roman" w:cs="Times New Roman"/>
                <w:b/>
                <w:sz w:val="24"/>
                <w:szCs w:val="24"/>
              </w:rPr>
            </w:pPr>
          </w:p>
        </w:tc>
      </w:tr>
      <w:tr w:rsidR="00F921C4" w14:paraId="6EC3A381" w14:textId="77777777" w:rsidTr="005D62E8">
        <w:trPr>
          <w:trHeight w:val="631"/>
        </w:trPr>
        <w:tc>
          <w:tcPr>
            <w:tcW w:w="1129" w:type="dxa"/>
          </w:tcPr>
          <w:p w14:paraId="7F0155E4"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3828" w:type="dxa"/>
          </w:tcPr>
          <w:p w14:paraId="714900F0"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1839" w:type="dxa"/>
          </w:tcPr>
          <w:p w14:paraId="18B5F3CC" w14:textId="77777777" w:rsidR="00F921C4" w:rsidRDefault="00F921C4" w:rsidP="00F921C4">
            <w:pPr>
              <w:autoSpaceDE w:val="0"/>
              <w:autoSpaceDN w:val="0"/>
              <w:adjustRightInd w:val="0"/>
              <w:jc w:val="both"/>
              <w:rPr>
                <w:rFonts w:ascii="Times New Roman" w:hAnsi="Times New Roman" w:cs="Times New Roman"/>
                <w:b/>
                <w:sz w:val="24"/>
                <w:szCs w:val="24"/>
              </w:rPr>
            </w:pPr>
          </w:p>
        </w:tc>
        <w:tc>
          <w:tcPr>
            <w:tcW w:w="2266" w:type="dxa"/>
          </w:tcPr>
          <w:p w14:paraId="17568F49" w14:textId="77777777" w:rsidR="00F921C4" w:rsidRDefault="00F921C4" w:rsidP="00F921C4">
            <w:pPr>
              <w:autoSpaceDE w:val="0"/>
              <w:autoSpaceDN w:val="0"/>
              <w:adjustRightInd w:val="0"/>
              <w:jc w:val="both"/>
              <w:rPr>
                <w:rFonts w:ascii="Times New Roman" w:hAnsi="Times New Roman" w:cs="Times New Roman"/>
                <w:b/>
                <w:sz w:val="24"/>
                <w:szCs w:val="24"/>
              </w:rPr>
            </w:pPr>
          </w:p>
        </w:tc>
      </w:tr>
    </w:tbl>
    <w:p w14:paraId="626490B6" w14:textId="77777777" w:rsidR="000F0DCA" w:rsidRPr="000F0DCA" w:rsidRDefault="000F0DCA" w:rsidP="005A2215">
      <w:pPr>
        <w:jc w:val="both"/>
      </w:pPr>
    </w:p>
    <w:sectPr w:rsidR="000F0DCA" w:rsidRPr="000F0DC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98B30" w14:textId="77777777" w:rsidR="0065773F" w:rsidRDefault="0065773F" w:rsidP="005D62E8">
      <w:pPr>
        <w:spacing w:after="0" w:line="240" w:lineRule="auto"/>
      </w:pPr>
      <w:r>
        <w:separator/>
      </w:r>
    </w:p>
  </w:endnote>
  <w:endnote w:type="continuationSeparator" w:id="0">
    <w:p w14:paraId="0E743C41" w14:textId="77777777" w:rsidR="0065773F" w:rsidRDefault="0065773F" w:rsidP="005D6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CF7C" w14:textId="77777777" w:rsidR="0065773F" w:rsidRDefault="0065773F">
    <w:pPr>
      <w:pStyle w:val="Zpat"/>
    </w:pPr>
    <w:r>
      <w:rPr>
        <w:noProof/>
        <w:color w:val="4472C4" w:themeColor="accent1"/>
        <w:lang w:eastAsia="cs-CZ"/>
      </w:rPr>
      <mc:AlternateContent>
        <mc:Choice Requires="wps">
          <w:drawing>
            <wp:anchor distT="0" distB="0" distL="114300" distR="114300" simplePos="0" relativeHeight="251659264" behindDoc="0" locked="0" layoutInCell="1" allowOverlap="1" wp14:anchorId="23427377" wp14:editId="47547014">
              <wp:simplePos x="0" y="0"/>
              <wp:positionH relativeFrom="page">
                <wp:align>center</wp:align>
              </wp:positionH>
              <wp:positionV relativeFrom="page">
                <wp:align>center</wp:align>
              </wp:positionV>
              <wp:extent cx="7364730" cy="9528810"/>
              <wp:effectExtent l="0" t="0" r="26670" b="26670"/>
              <wp:wrapNone/>
              <wp:docPr id="452" name="Obdélní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63360D3" id="Obdélní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1sAIAALg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OOj6nWwAgAAuAUAAA4AAAAA&#10;AAAAAAAAAAAALgIAAGRycy9lMm9Eb2MueG1sUEsBAi0AFAAGAAgAAAAhAI3L74rcAAAABwEAAA8A&#10;AAAAAAAAAAAAAAAACgUAAGRycy9kb3ducmV2LnhtbFBLBQYAAAAABAAEAPMAAAATBg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Str.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sidRPr="00A34B12">
      <w:rPr>
        <w:rFonts w:asciiTheme="majorHAnsi" w:eastAsiaTheme="majorEastAsia" w:hAnsiTheme="majorHAnsi" w:cstheme="majorBidi"/>
        <w:noProof/>
        <w:color w:val="4472C4" w:themeColor="accent1"/>
        <w:sz w:val="20"/>
        <w:szCs w:val="20"/>
      </w:rPr>
      <w:t>17</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61665" w14:textId="77777777" w:rsidR="0065773F" w:rsidRDefault="0065773F" w:rsidP="005D62E8">
      <w:pPr>
        <w:spacing w:after="0" w:line="240" w:lineRule="auto"/>
      </w:pPr>
      <w:r>
        <w:separator/>
      </w:r>
    </w:p>
  </w:footnote>
  <w:footnote w:type="continuationSeparator" w:id="0">
    <w:p w14:paraId="5F41284F" w14:textId="77777777" w:rsidR="0065773F" w:rsidRDefault="0065773F" w:rsidP="005D6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B2F8CC"/>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15B364D"/>
    <w:multiLevelType w:val="hybridMultilevel"/>
    <w:tmpl w:val="D4C8B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1B38AC"/>
    <w:multiLevelType w:val="hybridMultilevel"/>
    <w:tmpl w:val="ABF69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CC50D4"/>
    <w:multiLevelType w:val="hybridMultilevel"/>
    <w:tmpl w:val="9B1CF7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7E3CEA"/>
    <w:multiLevelType w:val="hybridMultilevel"/>
    <w:tmpl w:val="36F604E8"/>
    <w:lvl w:ilvl="0" w:tplc="27A4065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A43FD0"/>
    <w:multiLevelType w:val="hybridMultilevel"/>
    <w:tmpl w:val="BA92ED38"/>
    <w:lvl w:ilvl="0" w:tplc="27A4065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6602CE"/>
    <w:multiLevelType w:val="hybridMultilevel"/>
    <w:tmpl w:val="CADE3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A67DF"/>
    <w:multiLevelType w:val="hybridMultilevel"/>
    <w:tmpl w:val="07129A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46C3D"/>
    <w:multiLevelType w:val="hybridMultilevel"/>
    <w:tmpl w:val="DDA48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2857DB"/>
    <w:multiLevelType w:val="hybridMultilevel"/>
    <w:tmpl w:val="4A422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0D60E1"/>
    <w:multiLevelType w:val="hybridMultilevel"/>
    <w:tmpl w:val="EB0E2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C85E83"/>
    <w:multiLevelType w:val="hybridMultilevel"/>
    <w:tmpl w:val="73027A0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1E0486"/>
    <w:multiLevelType w:val="hybridMultilevel"/>
    <w:tmpl w:val="65AAA0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8F1487"/>
    <w:multiLevelType w:val="hybridMultilevel"/>
    <w:tmpl w:val="611C0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EE206A"/>
    <w:multiLevelType w:val="hybridMultilevel"/>
    <w:tmpl w:val="56766CE0"/>
    <w:lvl w:ilvl="0" w:tplc="658074E2">
      <w:start w:val="1"/>
      <w:numFmt w:val="lowerLetter"/>
      <w:lvlText w:val="%1)"/>
      <w:lvlJc w:val="left"/>
      <w:pPr>
        <w:ind w:left="720" w:hanging="360"/>
      </w:pPr>
      <w:rPr>
        <w:rFonts w:ascii="Times New Roman" w:hAnsi="Times New Roman" w:cs="Times New Roman"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C5ADE"/>
    <w:multiLevelType w:val="hybridMultilevel"/>
    <w:tmpl w:val="2308412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CEB1015"/>
    <w:multiLevelType w:val="hybridMultilevel"/>
    <w:tmpl w:val="2B00FB04"/>
    <w:lvl w:ilvl="0" w:tplc="27A4065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335D28"/>
    <w:multiLevelType w:val="hybridMultilevel"/>
    <w:tmpl w:val="4B8247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3F0EA7"/>
    <w:multiLevelType w:val="hybridMultilevel"/>
    <w:tmpl w:val="A30A4A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1E09E0"/>
    <w:multiLevelType w:val="hybridMultilevel"/>
    <w:tmpl w:val="0C06B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BDE1BD9"/>
    <w:multiLevelType w:val="hybridMultilevel"/>
    <w:tmpl w:val="D8827F84"/>
    <w:lvl w:ilvl="0" w:tplc="F5CC308C">
      <w:start w:val="1"/>
      <w:numFmt w:val="decimal"/>
      <w:lvlText w:val="%1."/>
      <w:lvlJc w:val="left"/>
      <w:pPr>
        <w:ind w:left="720" w:hanging="360"/>
      </w:pPr>
      <w:rPr>
        <w:rFonts w:ascii="Times New Roman" w:hAnsi="Times New Roman" w:cs="Times New Roman"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8B39AE"/>
    <w:multiLevelType w:val="hybridMultilevel"/>
    <w:tmpl w:val="27403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D30068"/>
    <w:multiLevelType w:val="hybridMultilevel"/>
    <w:tmpl w:val="C3F8B0BC"/>
    <w:lvl w:ilvl="0" w:tplc="74541792">
      <w:start w:val="1"/>
      <w:numFmt w:val="bullet"/>
      <w:lvlText w:val="-"/>
      <w:lvlJc w:val="left"/>
      <w:pPr>
        <w:ind w:left="420" w:hanging="360"/>
      </w:pPr>
      <w:rPr>
        <w:rFonts w:ascii="Times New Roman" w:eastAsiaTheme="minorHAns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3" w15:restartNumberingAfterBreak="0">
    <w:nsid w:val="71127D9B"/>
    <w:multiLevelType w:val="hybridMultilevel"/>
    <w:tmpl w:val="B5FC00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451CDA"/>
    <w:multiLevelType w:val="hybridMultilevel"/>
    <w:tmpl w:val="32AA13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2982336">
    <w:abstractNumId w:val="11"/>
  </w:num>
  <w:num w:numId="2" w16cid:durableId="235017448">
    <w:abstractNumId w:val="23"/>
  </w:num>
  <w:num w:numId="3" w16cid:durableId="1519613669">
    <w:abstractNumId w:val="14"/>
  </w:num>
  <w:num w:numId="4" w16cid:durableId="564531003">
    <w:abstractNumId w:val="6"/>
  </w:num>
  <w:num w:numId="5" w16cid:durableId="1213927433">
    <w:abstractNumId w:val="12"/>
  </w:num>
  <w:num w:numId="6" w16cid:durableId="529419396">
    <w:abstractNumId w:val="8"/>
  </w:num>
  <w:num w:numId="7" w16cid:durableId="641734681">
    <w:abstractNumId w:val="13"/>
  </w:num>
  <w:num w:numId="8" w16cid:durableId="261227165">
    <w:abstractNumId w:val="1"/>
  </w:num>
  <w:num w:numId="9" w16cid:durableId="361177355">
    <w:abstractNumId w:val="18"/>
  </w:num>
  <w:num w:numId="10" w16cid:durableId="2036689409">
    <w:abstractNumId w:val="2"/>
  </w:num>
  <w:num w:numId="11" w16cid:durableId="1693460650">
    <w:abstractNumId w:val="19"/>
  </w:num>
  <w:num w:numId="12" w16cid:durableId="1400058489">
    <w:abstractNumId w:val="10"/>
  </w:num>
  <w:num w:numId="13" w16cid:durableId="1382821751">
    <w:abstractNumId w:val="24"/>
  </w:num>
  <w:num w:numId="14" w16cid:durableId="1261765484">
    <w:abstractNumId w:val="7"/>
  </w:num>
  <w:num w:numId="15" w16cid:durableId="622462704">
    <w:abstractNumId w:val="20"/>
  </w:num>
  <w:num w:numId="16" w16cid:durableId="691688079">
    <w:abstractNumId w:val="17"/>
  </w:num>
  <w:num w:numId="17" w16cid:durableId="1419256730">
    <w:abstractNumId w:val="21"/>
  </w:num>
  <w:num w:numId="18" w16cid:durableId="1670988664">
    <w:abstractNumId w:val="9"/>
  </w:num>
  <w:num w:numId="19" w16cid:durableId="414084713">
    <w:abstractNumId w:val="22"/>
  </w:num>
  <w:num w:numId="20" w16cid:durableId="1739396394">
    <w:abstractNumId w:val="5"/>
  </w:num>
  <w:num w:numId="21" w16cid:durableId="2043363383">
    <w:abstractNumId w:val="4"/>
  </w:num>
  <w:num w:numId="22" w16cid:durableId="1322153952">
    <w:abstractNumId w:val="16"/>
  </w:num>
  <w:num w:numId="23" w16cid:durableId="1325741391">
    <w:abstractNumId w:val="3"/>
  </w:num>
  <w:num w:numId="24" w16cid:durableId="857697042">
    <w:abstractNumId w:val="15"/>
  </w:num>
  <w:num w:numId="25" w16cid:durableId="162792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9B4"/>
    <w:rsid w:val="00011ECB"/>
    <w:rsid w:val="000466E8"/>
    <w:rsid w:val="00070E47"/>
    <w:rsid w:val="00096865"/>
    <w:rsid w:val="000A5339"/>
    <w:rsid w:val="000A77AD"/>
    <w:rsid w:val="000B2F08"/>
    <w:rsid w:val="000B5E6F"/>
    <w:rsid w:val="000E0796"/>
    <w:rsid w:val="000E0B32"/>
    <w:rsid w:val="000F0DCA"/>
    <w:rsid w:val="000F4056"/>
    <w:rsid w:val="00120059"/>
    <w:rsid w:val="00171B41"/>
    <w:rsid w:val="00180FC3"/>
    <w:rsid w:val="001C53FC"/>
    <w:rsid w:val="001D4BF4"/>
    <w:rsid w:val="001F0BF8"/>
    <w:rsid w:val="001F712A"/>
    <w:rsid w:val="00206645"/>
    <w:rsid w:val="00235350"/>
    <w:rsid w:val="0026420E"/>
    <w:rsid w:val="002745DF"/>
    <w:rsid w:val="00296B3E"/>
    <w:rsid w:val="002B2848"/>
    <w:rsid w:val="002E35AC"/>
    <w:rsid w:val="002E3FC3"/>
    <w:rsid w:val="0030000D"/>
    <w:rsid w:val="00322210"/>
    <w:rsid w:val="00353AED"/>
    <w:rsid w:val="00361AAC"/>
    <w:rsid w:val="003842BB"/>
    <w:rsid w:val="00386021"/>
    <w:rsid w:val="00390DB8"/>
    <w:rsid w:val="003D0083"/>
    <w:rsid w:val="003D4C43"/>
    <w:rsid w:val="003E4B75"/>
    <w:rsid w:val="003F3FB6"/>
    <w:rsid w:val="00434CCB"/>
    <w:rsid w:val="00470300"/>
    <w:rsid w:val="00472990"/>
    <w:rsid w:val="00476879"/>
    <w:rsid w:val="00485837"/>
    <w:rsid w:val="004B4DAA"/>
    <w:rsid w:val="005114AF"/>
    <w:rsid w:val="0052073B"/>
    <w:rsid w:val="00536525"/>
    <w:rsid w:val="00552B90"/>
    <w:rsid w:val="005531E5"/>
    <w:rsid w:val="00570A53"/>
    <w:rsid w:val="00571AF5"/>
    <w:rsid w:val="00572623"/>
    <w:rsid w:val="005A1825"/>
    <w:rsid w:val="005A2215"/>
    <w:rsid w:val="005D2085"/>
    <w:rsid w:val="005D62E8"/>
    <w:rsid w:val="005E01CA"/>
    <w:rsid w:val="0060071C"/>
    <w:rsid w:val="00606E70"/>
    <w:rsid w:val="006220A6"/>
    <w:rsid w:val="0065773F"/>
    <w:rsid w:val="00660ADD"/>
    <w:rsid w:val="00690492"/>
    <w:rsid w:val="006A0EB9"/>
    <w:rsid w:val="006C2745"/>
    <w:rsid w:val="006C53BA"/>
    <w:rsid w:val="006C62F2"/>
    <w:rsid w:val="007018C1"/>
    <w:rsid w:val="007415F4"/>
    <w:rsid w:val="007542DA"/>
    <w:rsid w:val="00780127"/>
    <w:rsid w:val="007906A4"/>
    <w:rsid w:val="007A2F37"/>
    <w:rsid w:val="007C562A"/>
    <w:rsid w:val="007E751D"/>
    <w:rsid w:val="007F1440"/>
    <w:rsid w:val="007F668B"/>
    <w:rsid w:val="008421F1"/>
    <w:rsid w:val="008449B4"/>
    <w:rsid w:val="00881868"/>
    <w:rsid w:val="008E3B22"/>
    <w:rsid w:val="008E4629"/>
    <w:rsid w:val="008F4481"/>
    <w:rsid w:val="0090576C"/>
    <w:rsid w:val="00934CF3"/>
    <w:rsid w:val="00947C7E"/>
    <w:rsid w:val="00951550"/>
    <w:rsid w:val="00967050"/>
    <w:rsid w:val="0097207E"/>
    <w:rsid w:val="0098368F"/>
    <w:rsid w:val="0098799B"/>
    <w:rsid w:val="00992BEE"/>
    <w:rsid w:val="009B6653"/>
    <w:rsid w:val="00A168C8"/>
    <w:rsid w:val="00A34B12"/>
    <w:rsid w:val="00A61D9E"/>
    <w:rsid w:val="00A64610"/>
    <w:rsid w:val="00A65B52"/>
    <w:rsid w:val="00A84A1B"/>
    <w:rsid w:val="00AB2530"/>
    <w:rsid w:val="00AE14CC"/>
    <w:rsid w:val="00B70D92"/>
    <w:rsid w:val="00B7327A"/>
    <w:rsid w:val="00B73E41"/>
    <w:rsid w:val="00B90535"/>
    <w:rsid w:val="00BA0702"/>
    <w:rsid w:val="00BB06D6"/>
    <w:rsid w:val="00BB3E29"/>
    <w:rsid w:val="00BD02FE"/>
    <w:rsid w:val="00BF1B6C"/>
    <w:rsid w:val="00C61C7B"/>
    <w:rsid w:val="00C62184"/>
    <w:rsid w:val="00CD5641"/>
    <w:rsid w:val="00CF0A9F"/>
    <w:rsid w:val="00D20BA6"/>
    <w:rsid w:val="00D446BF"/>
    <w:rsid w:val="00D6253E"/>
    <w:rsid w:val="00D81FA5"/>
    <w:rsid w:val="00DD658A"/>
    <w:rsid w:val="00DF5C89"/>
    <w:rsid w:val="00E07D0F"/>
    <w:rsid w:val="00E41E67"/>
    <w:rsid w:val="00E515EE"/>
    <w:rsid w:val="00E5191B"/>
    <w:rsid w:val="00E64CA9"/>
    <w:rsid w:val="00E6718E"/>
    <w:rsid w:val="00E81AE3"/>
    <w:rsid w:val="00EC7C44"/>
    <w:rsid w:val="00ED4E29"/>
    <w:rsid w:val="00F63C95"/>
    <w:rsid w:val="00F67A19"/>
    <w:rsid w:val="00F921C4"/>
    <w:rsid w:val="00F95944"/>
    <w:rsid w:val="00FA4CFC"/>
    <w:rsid w:val="00FD54C7"/>
    <w:rsid w:val="00FE06F0"/>
    <w:rsid w:val="00FE56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FEC0D"/>
  <w15:docId w15:val="{C68AE127-7011-49A6-970A-251C9C07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electableonclick">
    <w:name w:val="selectableonclick"/>
    <w:basedOn w:val="Standardnpsmoodstavce"/>
    <w:rsid w:val="00485837"/>
  </w:style>
  <w:style w:type="paragraph" w:customStyle="1" w:styleId="Seznam21">
    <w:name w:val="Seznam 21"/>
    <w:basedOn w:val="Normln"/>
    <w:uiPriority w:val="99"/>
    <w:rsid w:val="00485837"/>
    <w:pPr>
      <w:suppressAutoHyphens/>
      <w:spacing w:after="0" w:line="240" w:lineRule="auto"/>
      <w:ind w:left="566" w:hanging="283"/>
    </w:pPr>
    <w:rPr>
      <w:rFonts w:ascii="Arial Narrow" w:eastAsia="Times New Roman" w:hAnsi="Arial Narrow" w:cs="Times New Roman"/>
      <w:sz w:val="28"/>
      <w:szCs w:val="24"/>
      <w:lang w:eastAsia="ar-SA"/>
    </w:rPr>
  </w:style>
  <w:style w:type="paragraph" w:styleId="Odstavecseseznamem">
    <w:name w:val="List Paragraph"/>
    <w:basedOn w:val="Normln"/>
    <w:uiPriority w:val="34"/>
    <w:qFormat/>
    <w:rsid w:val="006C2745"/>
    <w:pPr>
      <w:ind w:left="720"/>
      <w:contextualSpacing/>
    </w:pPr>
  </w:style>
  <w:style w:type="paragraph" w:customStyle="1" w:styleId="StylSloit12b">
    <w:name w:val="Styl (Složité) 12 b."/>
    <w:basedOn w:val="Normln"/>
    <w:link w:val="StylSloit12bChar"/>
    <w:rsid w:val="007906A4"/>
    <w:pPr>
      <w:tabs>
        <w:tab w:val="left" w:pos="1260"/>
      </w:tabs>
      <w:spacing w:after="0" w:line="240" w:lineRule="auto"/>
      <w:ind w:right="-108"/>
      <w:jc w:val="both"/>
    </w:pPr>
    <w:rPr>
      <w:rFonts w:ascii="Times New Roman" w:eastAsia="Times New Roman" w:hAnsi="Times New Roman" w:cs="Times New Roman"/>
      <w:sz w:val="24"/>
      <w:szCs w:val="24"/>
      <w:lang w:eastAsia="cs-CZ"/>
    </w:rPr>
  </w:style>
  <w:style w:type="character" w:customStyle="1" w:styleId="StylSloit12bChar">
    <w:name w:val="Styl (Složité) 12 b. Char"/>
    <w:link w:val="StylSloit12b"/>
    <w:rsid w:val="007906A4"/>
    <w:rPr>
      <w:rFonts w:ascii="Times New Roman" w:eastAsia="Times New Roman" w:hAnsi="Times New Roman" w:cs="Times New Roman"/>
      <w:sz w:val="24"/>
      <w:szCs w:val="24"/>
      <w:lang w:eastAsia="cs-CZ"/>
    </w:rPr>
  </w:style>
  <w:style w:type="table" w:styleId="Mkatabulky">
    <w:name w:val="Table Grid"/>
    <w:basedOn w:val="Normlntabulka"/>
    <w:uiPriority w:val="39"/>
    <w:rsid w:val="00F92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D62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D62E8"/>
  </w:style>
  <w:style w:type="paragraph" w:styleId="Zpat">
    <w:name w:val="footer"/>
    <w:basedOn w:val="Normln"/>
    <w:link w:val="ZpatChar"/>
    <w:uiPriority w:val="99"/>
    <w:unhideWhenUsed/>
    <w:rsid w:val="005D62E8"/>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2E8"/>
  </w:style>
  <w:style w:type="paragraph" w:customStyle="1" w:styleId="Default">
    <w:name w:val="Default"/>
    <w:rsid w:val="003D4C43"/>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296B3E"/>
    <w:rPr>
      <w:color w:val="0563C1" w:themeColor="hyperlink"/>
      <w:u w:val="single"/>
    </w:rPr>
  </w:style>
  <w:style w:type="character" w:customStyle="1" w:styleId="Nevyeenzmnka1">
    <w:name w:val="Nevyřešená zmínka1"/>
    <w:basedOn w:val="Standardnpsmoodstavce"/>
    <w:uiPriority w:val="99"/>
    <w:semiHidden/>
    <w:unhideWhenUsed/>
    <w:rsid w:val="00296B3E"/>
    <w:rPr>
      <w:color w:val="808080"/>
      <w:shd w:val="clear" w:color="auto" w:fill="E6E6E6"/>
    </w:rPr>
  </w:style>
  <w:style w:type="paragraph" w:styleId="Textbubliny">
    <w:name w:val="Balloon Text"/>
    <w:basedOn w:val="Normln"/>
    <w:link w:val="TextbublinyChar"/>
    <w:uiPriority w:val="99"/>
    <w:semiHidden/>
    <w:unhideWhenUsed/>
    <w:rsid w:val="00934CF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4CF3"/>
    <w:rPr>
      <w:rFonts w:ascii="Tahoma" w:hAnsi="Tahoma" w:cs="Tahoma"/>
      <w:sz w:val="16"/>
      <w:szCs w:val="16"/>
    </w:rPr>
  </w:style>
  <w:style w:type="character" w:styleId="Nevyeenzmnka">
    <w:name w:val="Unresolved Mention"/>
    <w:basedOn w:val="Standardnpsmoodstavce"/>
    <w:uiPriority w:val="99"/>
    <w:semiHidden/>
    <w:unhideWhenUsed/>
    <w:rsid w:val="00353AED"/>
    <w:rPr>
      <w:color w:val="605E5C"/>
      <w:shd w:val="clear" w:color="auto" w:fill="E1DFDD"/>
    </w:rPr>
  </w:style>
  <w:style w:type="paragraph" w:styleId="Zkladntext">
    <w:name w:val="Body Text"/>
    <w:basedOn w:val="Normln"/>
    <w:link w:val="ZkladntextChar"/>
    <w:rsid w:val="00A168C8"/>
    <w:pPr>
      <w:spacing w:after="120" w:line="240" w:lineRule="auto"/>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168C8"/>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65773F"/>
    <w:rPr>
      <w:b/>
      <w:bCs/>
    </w:rPr>
  </w:style>
  <w:style w:type="paragraph" w:styleId="Seznamsodrkami2">
    <w:name w:val="List Bullet 2"/>
    <w:basedOn w:val="Normln"/>
    <w:autoRedefine/>
    <w:rsid w:val="00472990"/>
    <w:pPr>
      <w:numPr>
        <w:numId w:val="25"/>
      </w:num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ostrava@suip.cz"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C3D1D53B07C13408AC3893197D7D164" ma:contentTypeVersion="10" ma:contentTypeDescription="Vytvoří nový dokument" ma:contentTypeScope="" ma:versionID="a4b24c6c79c33a99725d6f6ccce465d3">
  <xsd:schema xmlns:xsd="http://www.w3.org/2001/XMLSchema" xmlns:xs="http://www.w3.org/2001/XMLSchema" xmlns:p="http://schemas.microsoft.com/office/2006/metadata/properties" xmlns:ns2="f3692054-6cdc-4d01-9cee-0382e92d20da" xmlns:ns3="4fed1f4e-0536-4fe7-99d6-5f0164a3aa08" targetNamespace="http://schemas.microsoft.com/office/2006/metadata/properties" ma:root="true" ma:fieldsID="a1322b4c13a4e4603e1667bb7c2e6a1e" ns2:_="" ns3:_="">
    <xsd:import namespace="f3692054-6cdc-4d01-9cee-0382e92d20da"/>
    <xsd:import namespace="4fed1f4e-0536-4fe7-99d6-5f0164a3aa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692054-6cdc-4d01-9cee-0382e92d2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5f349d7b-d361-40b5-82d2-96282eddda9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ed1f4e-0536-4fe7-99d6-5f0164a3aa0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8654da4-67a5-4dc5-a8f7-83de219ee68d}" ma:internalName="TaxCatchAll" ma:showField="CatchAllData" ma:web="4fed1f4e-0536-4fe7-99d6-5f0164a3aa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ed1f4e-0536-4fe7-99d6-5f0164a3aa08" xsi:nil="true"/>
    <lcf76f155ced4ddcb4097134ff3c332f xmlns="f3692054-6cdc-4d01-9cee-0382e92d20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0E96CE-9AE0-4FA4-AFF3-52E9AC2E400E}"/>
</file>

<file path=customXml/itemProps2.xml><?xml version="1.0" encoding="utf-8"?>
<ds:datastoreItem xmlns:ds="http://schemas.openxmlformats.org/officeDocument/2006/customXml" ds:itemID="{8C8C6748-A84D-4DC3-8C20-8203EEE0EADB}"/>
</file>

<file path=customXml/itemProps3.xml><?xml version="1.0" encoding="utf-8"?>
<ds:datastoreItem xmlns:ds="http://schemas.openxmlformats.org/officeDocument/2006/customXml" ds:itemID="{9DDE38FB-287D-49EC-A9D0-E9E15874814A}"/>
</file>

<file path=docProps/app.xml><?xml version="1.0" encoding="utf-8"?>
<Properties xmlns="http://schemas.openxmlformats.org/officeDocument/2006/extended-properties" xmlns:vt="http://schemas.openxmlformats.org/officeDocument/2006/docPropsVTypes">
  <Template>Normal</Template>
  <TotalTime>1</TotalTime>
  <Pages>18</Pages>
  <Words>6734</Words>
  <Characters>39735</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Morong</dc:creator>
  <cp:keywords/>
  <dc:description/>
  <cp:lastModifiedBy>Jiří Krasnovský</cp:lastModifiedBy>
  <cp:revision>2</cp:revision>
  <cp:lastPrinted>2019-10-30T06:49:00Z</cp:lastPrinted>
  <dcterms:created xsi:type="dcterms:W3CDTF">2024-03-07T12:42:00Z</dcterms:created>
  <dcterms:modified xsi:type="dcterms:W3CDTF">2024-03-07T12:42:00Z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0x0101002C3D1D53B07C13408AC3893197D7D164</vt:lpwstr>
  </property>
</Properties>
</file>